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70" w:rsidRPr="00153970" w:rsidRDefault="00153970" w:rsidP="00153970">
      <w:pPr>
        <w:spacing w:after="200"/>
        <w:jc w:val="right"/>
        <w:rPr>
          <w:rFonts w:ascii="Arial" w:eastAsia="Cambria" w:hAnsi="Arial"/>
          <w:sz w:val="20"/>
          <w:lang w:eastAsia="en-US"/>
        </w:rPr>
      </w:pPr>
      <w:r>
        <w:rPr>
          <w:rFonts w:ascii="Arial" w:eastAsia="Cambria" w:hAnsi="Arial"/>
          <w:b/>
          <w:noProof/>
          <w:sz w:val="20"/>
        </w:rPr>
        <w:drawing>
          <wp:anchor distT="0" distB="0" distL="114300" distR="114300" simplePos="0" relativeHeight="251659264" behindDoc="1" locked="1" layoutInCell="1" allowOverlap="1">
            <wp:simplePos x="0" y="0"/>
            <wp:positionH relativeFrom="page">
              <wp:posOffset>-10160</wp:posOffset>
            </wp:positionH>
            <wp:positionV relativeFrom="page">
              <wp:posOffset>81280</wp:posOffset>
            </wp:positionV>
            <wp:extent cx="7720965" cy="1600200"/>
            <wp:effectExtent l="0" t="0" r="0" b="0"/>
            <wp:wrapNone/>
            <wp:docPr id="1" name="Image 1" descr="SODEC_Template_Livre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ODEC_Template_Livre_Generiq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096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970">
        <w:rPr>
          <w:rFonts w:ascii="Arial" w:eastAsia="Cambria" w:hAnsi="Arial"/>
          <w:b/>
          <w:sz w:val="20"/>
          <w:lang w:eastAsia="en-US"/>
        </w:rPr>
        <w:t>FORMULAIRE</w:t>
      </w:r>
    </w:p>
    <w:p w:rsidR="00153970" w:rsidRPr="00153970" w:rsidRDefault="00153970" w:rsidP="00153970">
      <w:pPr>
        <w:tabs>
          <w:tab w:val="left" w:pos="8640"/>
        </w:tabs>
        <w:jc w:val="right"/>
        <w:rPr>
          <w:rFonts w:ascii="Arial" w:hAnsi="Arial" w:cs="Arial"/>
          <w:b/>
          <w:sz w:val="20"/>
          <w:szCs w:val="20"/>
        </w:rPr>
      </w:pPr>
      <w:r w:rsidRPr="00153970">
        <w:rPr>
          <w:rFonts w:ascii="Arial" w:hAnsi="Arial" w:cs="Arial"/>
          <w:b/>
          <w:sz w:val="20"/>
          <w:szCs w:val="20"/>
        </w:rPr>
        <w:t>Inscription aux salons du livre</w:t>
      </w:r>
    </w:p>
    <w:p w:rsidR="00153970" w:rsidRPr="00153970" w:rsidRDefault="00153970" w:rsidP="00153970">
      <w:pPr>
        <w:tabs>
          <w:tab w:val="center" w:pos="4702"/>
          <w:tab w:val="right" w:pos="9404"/>
        </w:tabs>
        <w:jc w:val="right"/>
        <w:rPr>
          <w:rFonts w:ascii="Arial" w:hAnsi="Arial"/>
          <w:b/>
          <w:sz w:val="20"/>
          <w:szCs w:val="20"/>
        </w:rPr>
      </w:pPr>
    </w:p>
    <w:p w:rsidR="00153970" w:rsidRPr="00153970" w:rsidRDefault="00153970" w:rsidP="00153970">
      <w:pPr>
        <w:tabs>
          <w:tab w:val="center" w:pos="4702"/>
          <w:tab w:val="right" w:pos="9404"/>
        </w:tabs>
        <w:jc w:val="center"/>
        <w:rPr>
          <w:rFonts w:ascii="Arial" w:hAnsi="Arial"/>
          <w:b/>
          <w:sz w:val="20"/>
          <w:szCs w:val="20"/>
        </w:rPr>
      </w:pPr>
      <w:r w:rsidRPr="00153970">
        <w:rPr>
          <w:rFonts w:ascii="Arial" w:hAnsi="Arial"/>
          <w:b/>
          <w:sz w:val="20"/>
          <w:szCs w:val="20"/>
        </w:rPr>
        <w:t>Programme d’aide aux entreprises du livre et de l’édition spécialisée</w:t>
      </w:r>
    </w:p>
    <w:p w:rsidR="00153970" w:rsidRPr="00153970" w:rsidRDefault="00153970" w:rsidP="00153970">
      <w:pPr>
        <w:pBdr>
          <w:bottom w:val="single" w:sz="4" w:space="1" w:color="auto"/>
        </w:pBdr>
        <w:spacing w:after="200"/>
        <w:jc w:val="center"/>
        <w:rPr>
          <w:rFonts w:ascii="Arial" w:eastAsia="Cambria" w:hAnsi="Arial"/>
          <w:b/>
          <w:sz w:val="20"/>
          <w:lang w:eastAsia="en-US"/>
        </w:rPr>
      </w:pPr>
      <w:r w:rsidRPr="00153970">
        <w:rPr>
          <w:rFonts w:ascii="Arial" w:eastAsia="Cambria" w:hAnsi="Arial"/>
          <w:b/>
          <w:sz w:val="20"/>
          <w:lang w:eastAsia="en-US"/>
        </w:rPr>
        <w:t>Volet 4 – Participation aux salons du livre</w:t>
      </w:r>
    </w:p>
    <w:p w:rsidR="00153970" w:rsidRDefault="00153970" w:rsidP="00153970">
      <w:pPr>
        <w:spacing w:after="200"/>
        <w:jc w:val="center"/>
        <w:rPr>
          <w:rFonts w:ascii="Arial" w:eastAsia="Cambria" w:hAnsi="Arial"/>
          <w:b/>
          <w:color w:val="000000"/>
          <w:sz w:val="22"/>
          <w:lang w:eastAsia="en-US"/>
        </w:rPr>
      </w:pPr>
      <w:r w:rsidRPr="00153970">
        <w:rPr>
          <w:rFonts w:ascii="Arial" w:eastAsia="Cambria" w:hAnsi="Arial"/>
          <w:b/>
          <w:sz w:val="22"/>
          <w:lang w:eastAsia="en-US"/>
        </w:rPr>
        <w:t xml:space="preserve">Formulaire d’inscription </w:t>
      </w:r>
      <w:r>
        <w:rPr>
          <w:rFonts w:ascii="Arial" w:eastAsia="Cambria" w:hAnsi="Arial"/>
          <w:b/>
          <w:color w:val="000000"/>
          <w:sz w:val="22"/>
          <w:lang w:eastAsia="en-US"/>
        </w:rPr>
        <w:t>2014</w:t>
      </w:r>
      <w:r w:rsidRPr="00153970">
        <w:rPr>
          <w:rFonts w:ascii="Arial" w:eastAsia="Cambria" w:hAnsi="Arial"/>
          <w:b/>
          <w:color w:val="000000"/>
          <w:sz w:val="22"/>
          <w:lang w:eastAsia="en-US"/>
        </w:rPr>
        <w:t>-201</w:t>
      </w:r>
      <w:r>
        <w:rPr>
          <w:rFonts w:ascii="Arial" w:eastAsia="Cambria" w:hAnsi="Arial"/>
          <w:b/>
          <w:color w:val="000000"/>
          <w:sz w:val="22"/>
          <w:lang w:eastAsia="en-US"/>
        </w:rPr>
        <w:t>5</w:t>
      </w:r>
    </w:p>
    <w:p w:rsidR="00153970" w:rsidRPr="00153970" w:rsidRDefault="00153970" w:rsidP="00153970">
      <w:pPr>
        <w:spacing w:after="200"/>
        <w:jc w:val="center"/>
        <w:rPr>
          <w:rFonts w:ascii="Arial" w:eastAsia="Cambria" w:hAnsi="Arial"/>
          <w:b/>
          <w:color w:val="000000"/>
          <w:sz w:val="22"/>
          <w:lang w:eastAsia="en-US"/>
        </w:rPr>
      </w:pPr>
      <w:r w:rsidRPr="00153970">
        <w:rPr>
          <w:rFonts w:ascii="Arial" w:eastAsia="Cambria" w:hAnsi="Arial"/>
          <w:sz w:val="20"/>
          <w:lang w:eastAsia="en-US"/>
        </w:rPr>
        <w:t>Nom de la maison d’édition : _____________________________________________________________</w:t>
      </w:r>
    </w:p>
    <w:p w:rsidR="00153970" w:rsidRPr="00153970" w:rsidRDefault="00153970" w:rsidP="00153970">
      <w:pPr>
        <w:spacing w:after="200"/>
        <w:rPr>
          <w:rFonts w:ascii="Arial" w:eastAsia="Cambria" w:hAnsi="Arial"/>
          <w:sz w:val="20"/>
          <w:lang w:eastAsia="en-US"/>
        </w:rPr>
      </w:pPr>
      <w:r w:rsidRPr="00153970">
        <w:rPr>
          <w:rFonts w:ascii="Arial" w:eastAsia="Cambria" w:hAnsi="Arial"/>
          <w:sz w:val="20"/>
          <w:lang w:eastAsia="en-US"/>
        </w:rPr>
        <w:t>Nom du demandeur : ___________________________________________________________________</w:t>
      </w:r>
    </w:p>
    <w:p w:rsidR="00153970" w:rsidRPr="00153970" w:rsidRDefault="00153970" w:rsidP="00153970">
      <w:pPr>
        <w:spacing w:after="200"/>
        <w:ind w:right="-174"/>
        <w:rPr>
          <w:rFonts w:ascii="Arial" w:eastAsia="Cambria" w:hAnsi="Arial"/>
          <w:sz w:val="20"/>
          <w:lang w:eastAsia="en-US"/>
        </w:rPr>
      </w:pPr>
      <w:r w:rsidRPr="00153970">
        <w:rPr>
          <w:rFonts w:ascii="Arial" w:eastAsia="Cambria" w:hAnsi="Arial"/>
          <w:sz w:val="20"/>
          <w:lang w:eastAsia="en-US"/>
        </w:rPr>
        <w:t>Adresse : _________________________  Ville : ______________________ Code postal : ____________</w:t>
      </w:r>
    </w:p>
    <w:p w:rsidR="00153970" w:rsidRPr="00153970" w:rsidRDefault="00153970" w:rsidP="00153970">
      <w:pPr>
        <w:spacing w:after="200"/>
        <w:ind w:right="-174"/>
        <w:rPr>
          <w:rFonts w:ascii="Arial" w:eastAsia="Cambria" w:hAnsi="Arial"/>
          <w:sz w:val="20"/>
          <w:lang w:eastAsia="en-US"/>
        </w:rPr>
      </w:pPr>
      <w:r w:rsidRPr="00153970">
        <w:rPr>
          <w:rFonts w:ascii="Arial" w:eastAsia="Cambria" w:hAnsi="Arial"/>
          <w:sz w:val="20"/>
          <w:lang w:eastAsia="en-US"/>
        </w:rPr>
        <w:t>Téléphone : ______________ Télécopieur : ______________ Courriel : ___________________________</w:t>
      </w:r>
    </w:p>
    <w:p w:rsidR="00153970" w:rsidRPr="00153970" w:rsidRDefault="00153970" w:rsidP="00153970">
      <w:pPr>
        <w:spacing w:after="200"/>
        <w:rPr>
          <w:rFonts w:ascii="Arial" w:eastAsia="Cambria" w:hAnsi="Arial"/>
          <w:sz w:val="20"/>
          <w:lang w:eastAsia="en-US"/>
        </w:rPr>
      </w:pPr>
      <w:r w:rsidRPr="00153970">
        <w:rPr>
          <w:rFonts w:ascii="Arial" w:eastAsia="Cambria" w:hAnsi="Arial"/>
          <w:sz w:val="20"/>
          <w:lang w:eastAsia="en-US"/>
        </w:rPr>
        <w:t>Nom de votre distributeur au Canada: ______________________________________________________</w:t>
      </w:r>
    </w:p>
    <w:p w:rsidR="00153970" w:rsidRPr="00153970" w:rsidRDefault="00153970" w:rsidP="00153970">
      <w:pPr>
        <w:ind w:right="6"/>
        <w:jc w:val="both"/>
        <w:rPr>
          <w:rFonts w:ascii="Arial" w:eastAsia="Cambria" w:hAnsi="Arial"/>
          <w:sz w:val="20"/>
          <w:lang w:eastAsia="en-US"/>
        </w:rPr>
      </w:pPr>
      <w:r w:rsidRPr="00153970">
        <w:rPr>
          <w:rFonts w:ascii="Arial" w:eastAsia="Cambria" w:hAnsi="Arial"/>
          <w:sz w:val="20"/>
          <w:lang w:eastAsia="en-US"/>
        </w:rPr>
        <w:t xml:space="preserve">Dans le cadre du programme d’aide aux éditeurs agréés pour leur participation aux salons du livre au Québec, je m’engage formellement à respecter les conditions d’admissibilité de ce programme et à participer à tous les salons ci-après indiqués. Je m’engage également à faire parvenir à la SODEC, le rapport d’évaluation dûment complété dans les 15 jours suivant la tenue de chacun de ces salons. </w:t>
      </w:r>
    </w:p>
    <w:p w:rsidR="00153970" w:rsidRPr="00153970" w:rsidRDefault="00153970" w:rsidP="00153970">
      <w:pPr>
        <w:ind w:right="6"/>
        <w:jc w:val="both"/>
        <w:rPr>
          <w:rFonts w:ascii="Arial" w:eastAsia="Cambria" w:hAnsi="Arial"/>
          <w:sz w:val="16"/>
          <w:lang w:eastAsia="en-US"/>
        </w:rPr>
      </w:pPr>
    </w:p>
    <w:p w:rsidR="00153970" w:rsidRPr="00153970" w:rsidRDefault="00153970" w:rsidP="00153970">
      <w:pPr>
        <w:numPr>
          <w:ilvl w:val="0"/>
          <w:numId w:val="1"/>
        </w:numPr>
        <w:spacing w:after="200"/>
        <w:ind w:right="6"/>
        <w:contextualSpacing/>
        <w:jc w:val="both"/>
        <w:rPr>
          <w:rFonts w:ascii="Arial" w:eastAsia="Cambria" w:hAnsi="Arial"/>
          <w:sz w:val="20"/>
          <w:lang w:eastAsia="en-US"/>
        </w:rPr>
      </w:pPr>
      <w:r w:rsidRPr="00153970">
        <w:rPr>
          <w:rFonts w:ascii="Arial" w:eastAsia="Cambria" w:hAnsi="Arial"/>
          <w:sz w:val="20"/>
          <w:lang w:eastAsia="en-US"/>
        </w:rPr>
        <w:t>Cochez à quels salons vous participer</w:t>
      </w:r>
      <w:r>
        <w:rPr>
          <w:rFonts w:ascii="Arial" w:eastAsia="Cambria" w:hAnsi="Arial"/>
          <w:sz w:val="20"/>
          <w:lang w:eastAsia="en-US"/>
        </w:rPr>
        <w:t>ez en 2014-2015</w:t>
      </w:r>
      <w:r w:rsidRPr="00153970">
        <w:rPr>
          <w:rFonts w:ascii="Arial" w:eastAsia="Cambria" w:hAnsi="Arial"/>
          <w:sz w:val="20"/>
          <w:lang w:eastAsia="en-US"/>
        </w:rPr>
        <w:t xml:space="preserve"> </w:t>
      </w:r>
      <w:r w:rsidRPr="00153970">
        <w:rPr>
          <w:rFonts w:ascii="Arial" w:eastAsia="Cambria" w:hAnsi="Arial"/>
          <w:sz w:val="18"/>
          <w:lang w:eastAsia="en-US"/>
        </w:rPr>
        <w:t xml:space="preserve">(calendrier salons à </w:t>
      </w:r>
      <w:hyperlink r:id="rId7" w:history="1">
        <w:r w:rsidRPr="00153970">
          <w:rPr>
            <w:rFonts w:ascii="Arial" w:eastAsia="Cambria" w:hAnsi="Arial"/>
            <w:color w:val="0000FF"/>
            <w:sz w:val="18"/>
            <w:lang w:eastAsia="en-US"/>
          </w:rPr>
          <w:t>www.aqsl.org/</w:t>
        </w:r>
      </w:hyperlink>
      <w:r w:rsidRPr="00153970">
        <w:rPr>
          <w:rFonts w:ascii="Arial" w:eastAsia="Cambria" w:hAnsi="Arial"/>
          <w:sz w:val="18"/>
          <w:lang w:eastAsia="en-US"/>
        </w:rPr>
        <w:t>)</w:t>
      </w:r>
    </w:p>
    <w:p w:rsidR="00153970" w:rsidRPr="00153970" w:rsidRDefault="00153970" w:rsidP="00153970">
      <w:pPr>
        <w:numPr>
          <w:ilvl w:val="0"/>
          <w:numId w:val="1"/>
        </w:numPr>
        <w:spacing w:after="200"/>
        <w:ind w:right="6"/>
        <w:contextualSpacing/>
        <w:jc w:val="both"/>
        <w:rPr>
          <w:rFonts w:ascii="Arial" w:eastAsia="Cambria" w:hAnsi="Arial"/>
          <w:sz w:val="20"/>
          <w:lang w:eastAsia="en-US"/>
        </w:rPr>
      </w:pPr>
      <w:r w:rsidRPr="00153970">
        <w:rPr>
          <w:rFonts w:ascii="Arial" w:eastAsia="Cambria" w:hAnsi="Arial"/>
          <w:sz w:val="20"/>
          <w:lang w:eastAsia="en-US"/>
        </w:rPr>
        <w:t>Pour chaque salon coché, vous devez préciser si vous y participez vous-mêmes comme exposant OU sous l’égide de votre distributeur (dans ce cas, le nom de votre maison d’édition doit obligatoirement apparaître sur le fronton d’identification du stand occupé chez votre distributeur).</w:t>
      </w:r>
    </w:p>
    <w:p w:rsidR="00153970" w:rsidRPr="00153970" w:rsidRDefault="00153970" w:rsidP="00153970">
      <w:pPr>
        <w:numPr>
          <w:ilvl w:val="0"/>
          <w:numId w:val="1"/>
        </w:numPr>
        <w:spacing w:after="200"/>
        <w:ind w:right="6"/>
        <w:contextualSpacing/>
        <w:jc w:val="both"/>
        <w:rPr>
          <w:rFonts w:ascii="Arial" w:eastAsia="Cambria" w:hAnsi="Arial"/>
          <w:sz w:val="20"/>
          <w:lang w:eastAsia="en-US"/>
        </w:rPr>
      </w:pPr>
      <w:r w:rsidRPr="00153970">
        <w:rPr>
          <w:rFonts w:ascii="Arial" w:eastAsia="Cambria" w:hAnsi="Arial"/>
          <w:sz w:val="20"/>
          <w:lang w:eastAsia="en-US"/>
        </w:rPr>
        <w:t>Si votre distributeur vous représente, précisez les noms et prénoms du représentant et/ou de l’auteur qui représente votre maison d’édition à ce salon.  À noter que les frais de déplacement et de séjour de votre représentant sont à la charge de la maison d’édition.</w:t>
      </w:r>
    </w:p>
    <w:p w:rsidR="00153970" w:rsidRPr="00153970" w:rsidRDefault="00153970" w:rsidP="00153970">
      <w:pPr>
        <w:ind w:left="720" w:right="6"/>
        <w:contextualSpacing/>
        <w:jc w:val="both"/>
        <w:rPr>
          <w:rFonts w:ascii="Arial" w:eastAsia="Cambria" w:hAnsi="Arial"/>
          <w:sz w:val="16"/>
          <w:lang w:eastAsia="en-US"/>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977"/>
        <w:gridCol w:w="141"/>
        <w:gridCol w:w="1134"/>
        <w:gridCol w:w="1276"/>
        <w:gridCol w:w="2552"/>
        <w:gridCol w:w="1134"/>
      </w:tblGrid>
      <w:tr w:rsidR="00153970" w:rsidRPr="00153970" w:rsidTr="00153970">
        <w:tc>
          <w:tcPr>
            <w:tcW w:w="284" w:type="dxa"/>
            <w:shd w:val="clear" w:color="auto" w:fill="auto"/>
          </w:tcPr>
          <w:p w:rsidR="00153970" w:rsidRPr="00153970" w:rsidRDefault="00153970" w:rsidP="00153970">
            <w:pPr>
              <w:ind w:right="-431"/>
              <w:rPr>
                <w:rFonts w:ascii="Arial" w:eastAsia="Cambria" w:hAnsi="Arial"/>
                <w:b/>
                <w:sz w:val="18"/>
                <w:lang w:eastAsia="en-US"/>
              </w:rPr>
            </w:pPr>
            <w:r w:rsidRPr="00153970">
              <w:rPr>
                <w:rFonts w:ascii="Arial" w:eastAsia="Cambria" w:hAnsi="Arial"/>
                <w:b/>
                <w:sz w:val="18"/>
                <w:lang w:eastAsia="en-US"/>
              </w:rPr>
              <w:sym w:font="Wingdings" w:char="F0FC"/>
            </w:r>
          </w:p>
        </w:tc>
        <w:tc>
          <w:tcPr>
            <w:tcW w:w="3118" w:type="dxa"/>
            <w:gridSpan w:val="2"/>
            <w:shd w:val="clear" w:color="auto" w:fill="auto"/>
          </w:tcPr>
          <w:p w:rsidR="00153970" w:rsidRPr="00153970" w:rsidRDefault="00153970" w:rsidP="00153970">
            <w:pPr>
              <w:ind w:right="-70"/>
              <w:jc w:val="center"/>
              <w:rPr>
                <w:rFonts w:ascii="Arial" w:eastAsia="Cambria" w:hAnsi="Arial"/>
                <w:b/>
                <w:sz w:val="18"/>
                <w:lang w:eastAsia="en-US"/>
              </w:rPr>
            </w:pPr>
            <w:r w:rsidRPr="00153970">
              <w:rPr>
                <w:rFonts w:ascii="Arial" w:eastAsia="Cambria" w:hAnsi="Arial"/>
                <w:b/>
                <w:sz w:val="18"/>
                <w:lang w:eastAsia="en-US"/>
              </w:rPr>
              <w:t>Salon</w:t>
            </w:r>
          </w:p>
        </w:tc>
        <w:tc>
          <w:tcPr>
            <w:tcW w:w="1134" w:type="dxa"/>
            <w:shd w:val="clear" w:color="auto" w:fill="auto"/>
          </w:tcPr>
          <w:p w:rsidR="00153970" w:rsidRPr="00153970" w:rsidRDefault="00153970" w:rsidP="00153970">
            <w:pPr>
              <w:keepNext/>
              <w:ind w:left="-70" w:right="-70"/>
              <w:jc w:val="center"/>
              <w:outlineLvl w:val="1"/>
              <w:rPr>
                <w:rFonts w:ascii="Arial" w:hAnsi="Arial"/>
                <w:b/>
                <w:sz w:val="18"/>
                <w:szCs w:val="20"/>
              </w:rPr>
            </w:pPr>
            <w:r w:rsidRPr="00153970">
              <w:rPr>
                <w:rFonts w:ascii="Arial" w:hAnsi="Arial"/>
                <w:sz w:val="18"/>
                <w:szCs w:val="20"/>
              </w:rPr>
              <w:sym w:font="Wingdings" w:char="F0FC"/>
            </w:r>
            <w:r w:rsidRPr="00153970">
              <w:rPr>
                <w:rFonts w:ascii="Arial" w:hAnsi="Arial"/>
                <w:b/>
                <w:sz w:val="18"/>
                <w:szCs w:val="20"/>
              </w:rPr>
              <w:t>Nous-mêmes</w:t>
            </w:r>
          </w:p>
        </w:tc>
        <w:tc>
          <w:tcPr>
            <w:tcW w:w="1276" w:type="dxa"/>
            <w:shd w:val="clear" w:color="auto" w:fill="auto"/>
          </w:tcPr>
          <w:p w:rsidR="00153970" w:rsidRPr="00153970" w:rsidRDefault="00153970" w:rsidP="00153970">
            <w:pPr>
              <w:keepNext/>
              <w:ind w:right="-70"/>
              <w:outlineLvl w:val="2"/>
              <w:rPr>
                <w:rFonts w:ascii="Arial" w:hAnsi="Arial"/>
                <w:b/>
                <w:sz w:val="18"/>
                <w:szCs w:val="20"/>
              </w:rPr>
            </w:pPr>
            <w:r w:rsidRPr="00153970">
              <w:rPr>
                <w:rFonts w:ascii="Arial" w:hAnsi="Arial"/>
                <w:sz w:val="18"/>
                <w:szCs w:val="20"/>
              </w:rPr>
              <w:sym w:font="Wingdings" w:char="F0FC"/>
            </w:r>
            <w:r w:rsidRPr="00153970">
              <w:rPr>
                <w:rFonts w:ascii="Arial" w:hAnsi="Arial"/>
                <w:b/>
                <w:sz w:val="18"/>
                <w:szCs w:val="20"/>
              </w:rPr>
              <w:t>Distributeur</w:t>
            </w:r>
          </w:p>
        </w:tc>
        <w:tc>
          <w:tcPr>
            <w:tcW w:w="2552" w:type="dxa"/>
            <w:shd w:val="clear" w:color="auto" w:fill="auto"/>
          </w:tcPr>
          <w:p w:rsidR="00153970" w:rsidRPr="00153970" w:rsidRDefault="00153970" w:rsidP="00153970">
            <w:pPr>
              <w:keepNext/>
              <w:ind w:left="-70" w:right="-93"/>
              <w:jc w:val="center"/>
              <w:outlineLvl w:val="2"/>
              <w:rPr>
                <w:rFonts w:ascii="Arial" w:hAnsi="Arial"/>
                <w:b/>
                <w:sz w:val="18"/>
                <w:szCs w:val="20"/>
              </w:rPr>
            </w:pPr>
            <w:r w:rsidRPr="00153970">
              <w:rPr>
                <w:rFonts w:ascii="Arial" w:hAnsi="Arial"/>
                <w:b/>
                <w:sz w:val="18"/>
                <w:szCs w:val="20"/>
              </w:rPr>
              <w:t>Représentant et /ou auteur</w:t>
            </w:r>
          </w:p>
        </w:tc>
        <w:tc>
          <w:tcPr>
            <w:tcW w:w="1134" w:type="dxa"/>
            <w:shd w:val="clear" w:color="auto" w:fill="auto"/>
          </w:tcPr>
          <w:p w:rsidR="00153970" w:rsidRPr="00153970" w:rsidRDefault="00153970" w:rsidP="00153970">
            <w:pPr>
              <w:keepNext/>
              <w:ind w:right="-70"/>
              <w:outlineLvl w:val="2"/>
              <w:rPr>
                <w:rFonts w:ascii="Arial" w:hAnsi="Arial"/>
                <w:b/>
                <w:sz w:val="18"/>
                <w:szCs w:val="20"/>
              </w:rPr>
            </w:pPr>
            <w:r w:rsidRPr="00153970">
              <w:rPr>
                <w:rFonts w:ascii="Arial" w:hAnsi="Arial"/>
                <w:b/>
                <w:sz w:val="18"/>
                <w:szCs w:val="20"/>
              </w:rPr>
              <w:t>Subvention</w:t>
            </w:r>
          </w:p>
        </w:tc>
      </w:tr>
      <w:tr w:rsidR="00153970" w:rsidRPr="00153970" w:rsidTr="00153970">
        <w:trPr>
          <w:trHeight w:val="57"/>
        </w:trPr>
        <w:tc>
          <w:tcPr>
            <w:tcW w:w="28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977" w:type="dxa"/>
            <w:shd w:val="clear" w:color="auto" w:fill="auto"/>
            <w:vAlign w:val="center"/>
          </w:tcPr>
          <w:p w:rsidR="00153970" w:rsidRPr="00153970" w:rsidRDefault="00517703" w:rsidP="00153970">
            <w:pPr>
              <w:spacing w:line="360" w:lineRule="auto"/>
              <w:ind w:right="-432"/>
              <w:rPr>
                <w:rFonts w:ascii="Arial" w:eastAsia="Cambria" w:hAnsi="Arial"/>
                <w:sz w:val="16"/>
                <w:lang w:eastAsia="en-US"/>
              </w:rPr>
            </w:pPr>
            <w:proofErr w:type="spellStart"/>
            <w:r>
              <w:rPr>
                <w:rFonts w:ascii="Arial" w:eastAsia="Cambria" w:hAnsi="Arial"/>
                <w:sz w:val="16"/>
                <w:lang w:eastAsia="en-US"/>
              </w:rPr>
              <w:t>Sag</w:t>
            </w:r>
            <w:proofErr w:type="spellEnd"/>
            <w:r>
              <w:rPr>
                <w:rFonts w:ascii="Arial" w:eastAsia="Cambria" w:hAnsi="Arial"/>
                <w:sz w:val="16"/>
                <w:lang w:eastAsia="en-US"/>
              </w:rPr>
              <w:t>.-Lac-Saint-Jean 201</w:t>
            </w:r>
            <w:bookmarkStart w:id="0" w:name="_GoBack"/>
            <w:bookmarkEnd w:id="0"/>
            <w:r w:rsidR="00153970">
              <w:rPr>
                <w:rFonts w:ascii="Arial" w:eastAsia="Cambria" w:hAnsi="Arial"/>
                <w:sz w:val="16"/>
                <w:lang w:eastAsia="en-US"/>
              </w:rPr>
              <w:t>4</w:t>
            </w:r>
            <w:r w:rsidR="00153970" w:rsidRPr="00153970">
              <w:rPr>
                <w:rFonts w:ascii="Arial" w:eastAsia="Cambria" w:hAnsi="Arial"/>
                <w:sz w:val="16"/>
                <w:lang w:eastAsia="en-US"/>
              </w:rPr>
              <w:t xml:space="preserve"> (Saguenay)</w:t>
            </w:r>
          </w:p>
        </w:tc>
        <w:tc>
          <w:tcPr>
            <w:tcW w:w="1275" w:type="dxa"/>
            <w:gridSpan w:val="2"/>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276"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552"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13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r>
      <w:tr w:rsidR="00153970" w:rsidRPr="00153970" w:rsidTr="00153970">
        <w:trPr>
          <w:trHeight w:val="57"/>
        </w:trPr>
        <w:tc>
          <w:tcPr>
            <w:tcW w:w="28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977" w:type="dxa"/>
            <w:shd w:val="clear" w:color="auto" w:fill="auto"/>
            <w:vAlign w:val="center"/>
          </w:tcPr>
          <w:p w:rsidR="00153970" w:rsidRPr="00153970" w:rsidRDefault="00153970" w:rsidP="00153970">
            <w:pPr>
              <w:spacing w:line="360" w:lineRule="auto"/>
              <w:ind w:right="-432"/>
              <w:rPr>
                <w:rFonts w:ascii="Arial" w:eastAsia="Cambria" w:hAnsi="Arial"/>
                <w:sz w:val="16"/>
                <w:lang w:eastAsia="en-US"/>
              </w:rPr>
            </w:pPr>
            <w:r>
              <w:rPr>
                <w:rFonts w:ascii="Arial" w:eastAsia="Cambria" w:hAnsi="Arial"/>
                <w:sz w:val="16"/>
                <w:lang w:eastAsia="en-US"/>
              </w:rPr>
              <w:t>Estrie 2014</w:t>
            </w:r>
            <w:r w:rsidRPr="00153970">
              <w:rPr>
                <w:rFonts w:ascii="Arial" w:eastAsia="Cambria" w:hAnsi="Arial"/>
                <w:sz w:val="16"/>
                <w:lang w:eastAsia="en-US"/>
              </w:rPr>
              <w:t xml:space="preserve"> (Sherbrooke)</w:t>
            </w:r>
          </w:p>
        </w:tc>
        <w:tc>
          <w:tcPr>
            <w:tcW w:w="1275" w:type="dxa"/>
            <w:gridSpan w:val="2"/>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276"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552"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13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r>
      <w:tr w:rsidR="00153970" w:rsidRPr="00153970" w:rsidTr="00153970">
        <w:trPr>
          <w:trHeight w:val="57"/>
        </w:trPr>
        <w:tc>
          <w:tcPr>
            <w:tcW w:w="28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977" w:type="dxa"/>
            <w:shd w:val="clear" w:color="auto" w:fill="auto"/>
            <w:vAlign w:val="center"/>
          </w:tcPr>
          <w:p w:rsidR="00153970" w:rsidRPr="00153970" w:rsidRDefault="00153970" w:rsidP="00153970">
            <w:pPr>
              <w:spacing w:line="360" w:lineRule="auto"/>
              <w:ind w:right="-432"/>
              <w:rPr>
                <w:rFonts w:ascii="Arial" w:eastAsia="Cambria" w:hAnsi="Arial"/>
                <w:sz w:val="16"/>
                <w:lang w:eastAsia="en-US"/>
              </w:rPr>
            </w:pPr>
            <w:r w:rsidRPr="00153970">
              <w:rPr>
                <w:rFonts w:ascii="Arial" w:eastAsia="Cambria" w:hAnsi="Arial"/>
                <w:sz w:val="16"/>
                <w:lang w:eastAsia="en-US"/>
              </w:rPr>
              <w:t>Rimouski 201</w:t>
            </w:r>
            <w:r>
              <w:rPr>
                <w:rFonts w:ascii="Arial" w:eastAsia="Cambria" w:hAnsi="Arial"/>
                <w:sz w:val="16"/>
                <w:lang w:eastAsia="en-US"/>
              </w:rPr>
              <w:t>4</w:t>
            </w:r>
          </w:p>
        </w:tc>
        <w:tc>
          <w:tcPr>
            <w:tcW w:w="1275" w:type="dxa"/>
            <w:gridSpan w:val="2"/>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276"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552"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13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r>
      <w:tr w:rsidR="00153970" w:rsidRPr="00153970" w:rsidTr="00153970">
        <w:trPr>
          <w:trHeight w:val="57"/>
        </w:trPr>
        <w:tc>
          <w:tcPr>
            <w:tcW w:w="28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977" w:type="dxa"/>
            <w:shd w:val="clear" w:color="auto" w:fill="auto"/>
            <w:vAlign w:val="center"/>
          </w:tcPr>
          <w:p w:rsidR="00153970" w:rsidRPr="00153970" w:rsidRDefault="00153970" w:rsidP="00153970">
            <w:pPr>
              <w:spacing w:line="360" w:lineRule="auto"/>
              <w:ind w:right="-432"/>
              <w:rPr>
                <w:rFonts w:ascii="Arial" w:eastAsia="Cambria" w:hAnsi="Arial"/>
                <w:sz w:val="16"/>
                <w:lang w:eastAsia="en-US"/>
              </w:rPr>
            </w:pPr>
            <w:r w:rsidRPr="00153970">
              <w:rPr>
                <w:rFonts w:ascii="Arial" w:eastAsia="Cambria" w:hAnsi="Arial"/>
                <w:sz w:val="16"/>
                <w:lang w:eastAsia="en-US"/>
              </w:rPr>
              <w:t>Montréal 201</w:t>
            </w:r>
            <w:r>
              <w:rPr>
                <w:rFonts w:ascii="Arial" w:eastAsia="Cambria" w:hAnsi="Arial"/>
                <w:sz w:val="16"/>
                <w:lang w:eastAsia="en-US"/>
              </w:rPr>
              <w:t>4</w:t>
            </w:r>
          </w:p>
        </w:tc>
        <w:tc>
          <w:tcPr>
            <w:tcW w:w="1275" w:type="dxa"/>
            <w:gridSpan w:val="2"/>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276"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552"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13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r>
      <w:tr w:rsidR="00153970" w:rsidRPr="00153970" w:rsidTr="00153970">
        <w:trPr>
          <w:trHeight w:val="57"/>
        </w:trPr>
        <w:tc>
          <w:tcPr>
            <w:tcW w:w="28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977" w:type="dxa"/>
            <w:shd w:val="clear" w:color="auto" w:fill="auto"/>
            <w:vAlign w:val="center"/>
          </w:tcPr>
          <w:p w:rsidR="00153970" w:rsidRPr="00153970" w:rsidRDefault="00153970" w:rsidP="00153970">
            <w:pPr>
              <w:spacing w:line="360" w:lineRule="auto"/>
              <w:ind w:right="-432"/>
              <w:rPr>
                <w:rFonts w:ascii="Arial" w:eastAsia="Cambria" w:hAnsi="Arial"/>
                <w:sz w:val="16"/>
                <w:lang w:eastAsia="en-US"/>
              </w:rPr>
            </w:pPr>
            <w:r>
              <w:rPr>
                <w:rFonts w:ascii="Arial" w:eastAsia="Cambria" w:hAnsi="Arial"/>
                <w:sz w:val="16"/>
                <w:lang w:eastAsia="en-US"/>
              </w:rPr>
              <w:t>Outaouais 2015</w:t>
            </w:r>
            <w:r w:rsidRPr="00153970">
              <w:rPr>
                <w:rFonts w:ascii="Arial" w:eastAsia="Cambria" w:hAnsi="Arial"/>
                <w:sz w:val="16"/>
                <w:lang w:eastAsia="en-US"/>
              </w:rPr>
              <w:t xml:space="preserve"> (Gatineau)</w:t>
            </w:r>
          </w:p>
        </w:tc>
        <w:tc>
          <w:tcPr>
            <w:tcW w:w="1275" w:type="dxa"/>
            <w:gridSpan w:val="2"/>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276"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552"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13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r>
      <w:tr w:rsidR="00153970" w:rsidRPr="00153970" w:rsidTr="00153970">
        <w:trPr>
          <w:trHeight w:val="57"/>
        </w:trPr>
        <w:tc>
          <w:tcPr>
            <w:tcW w:w="28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977" w:type="dxa"/>
            <w:shd w:val="clear" w:color="auto" w:fill="auto"/>
            <w:vAlign w:val="center"/>
          </w:tcPr>
          <w:p w:rsidR="00153970" w:rsidRPr="00153970" w:rsidRDefault="00153970" w:rsidP="00153970">
            <w:pPr>
              <w:spacing w:line="360" w:lineRule="auto"/>
              <w:ind w:right="-432"/>
              <w:rPr>
                <w:rFonts w:ascii="Arial" w:eastAsia="Cambria" w:hAnsi="Arial"/>
                <w:sz w:val="16"/>
                <w:lang w:eastAsia="en-US"/>
              </w:rPr>
            </w:pPr>
            <w:r w:rsidRPr="00153970">
              <w:rPr>
                <w:rFonts w:ascii="Arial" w:eastAsia="Cambria" w:hAnsi="Arial"/>
                <w:sz w:val="16"/>
                <w:lang w:eastAsia="en-US"/>
              </w:rPr>
              <w:t>Trois-Rivières 201</w:t>
            </w:r>
            <w:r>
              <w:rPr>
                <w:rFonts w:ascii="Arial" w:eastAsia="Cambria" w:hAnsi="Arial"/>
                <w:sz w:val="16"/>
                <w:lang w:eastAsia="en-US"/>
              </w:rPr>
              <w:t>5</w:t>
            </w:r>
          </w:p>
        </w:tc>
        <w:tc>
          <w:tcPr>
            <w:tcW w:w="1275" w:type="dxa"/>
            <w:gridSpan w:val="2"/>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276"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552"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13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r>
      <w:tr w:rsidR="00153970" w:rsidRPr="00153970" w:rsidTr="00153970">
        <w:trPr>
          <w:trHeight w:val="57"/>
        </w:trPr>
        <w:tc>
          <w:tcPr>
            <w:tcW w:w="28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977" w:type="dxa"/>
            <w:shd w:val="clear" w:color="auto" w:fill="auto"/>
            <w:vAlign w:val="center"/>
          </w:tcPr>
          <w:p w:rsidR="00153970" w:rsidRPr="00153970" w:rsidRDefault="00153970" w:rsidP="00153970">
            <w:pPr>
              <w:spacing w:line="360" w:lineRule="auto"/>
              <w:ind w:right="-432"/>
              <w:rPr>
                <w:rFonts w:ascii="Arial" w:eastAsia="Cambria" w:hAnsi="Arial"/>
                <w:sz w:val="16"/>
                <w:lang w:eastAsia="en-US"/>
              </w:rPr>
            </w:pPr>
            <w:r w:rsidRPr="00153970">
              <w:rPr>
                <w:rFonts w:ascii="Arial" w:eastAsia="Cambria" w:hAnsi="Arial"/>
                <w:sz w:val="16"/>
                <w:lang w:eastAsia="en-US"/>
              </w:rPr>
              <w:t>Québec 201</w:t>
            </w:r>
            <w:r>
              <w:rPr>
                <w:rFonts w:ascii="Arial" w:eastAsia="Cambria" w:hAnsi="Arial"/>
                <w:sz w:val="16"/>
                <w:lang w:eastAsia="en-US"/>
              </w:rPr>
              <w:t>5</w:t>
            </w:r>
          </w:p>
        </w:tc>
        <w:tc>
          <w:tcPr>
            <w:tcW w:w="1275" w:type="dxa"/>
            <w:gridSpan w:val="2"/>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276"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552"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13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r>
      <w:tr w:rsidR="00153970" w:rsidRPr="00153970" w:rsidTr="00153970">
        <w:trPr>
          <w:trHeight w:val="57"/>
        </w:trPr>
        <w:tc>
          <w:tcPr>
            <w:tcW w:w="28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977" w:type="dxa"/>
            <w:shd w:val="clear" w:color="auto" w:fill="auto"/>
            <w:vAlign w:val="center"/>
          </w:tcPr>
          <w:p w:rsidR="00153970" w:rsidRPr="00153970" w:rsidRDefault="00153970" w:rsidP="00153970">
            <w:pPr>
              <w:spacing w:line="360" w:lineRule="auto"/>
              <w:ind w:right="-432"/>
              <w:rPr>
                <w:rFonts w:ascii="Arial" w:eastAsia="Cambria" w:hAnsi="Arial"/>
                <w:sz w:val="16"/>
                <w:lang w:eastAsia="en-US"/>
              </w:rPr>
            </w:pPr>
            <w:r>
              <w:rPr>
                <w:rFonts w:ascii="Arial" w:eastAsia="Cambria" w:hAnsi="Arial"/>
                <w:sz w:val="16"/>
                <w:lang w:eastAsia="en-US"/>
              </w:rPr>
              <w:t xml:space="preserve">Côte-Nord 2015 </w:t>
            </w:r>
            <w:r w:rsidRPr="00153970">
              <w:rPr>
                <w:rFonts w:ascii="Arial" w:eastAsia="Cambria" w:hAnsi="Arial"/>
                <w:sz w:val="16"/>
                <w:lang w:eastAsia="en-US"/>
              </w:rPr>
              <w:t xml:space="preserve"> (Sept-Îles)</w:t>
            </w:r>
          </w:p>
        </w:tc>
        <w:tc>
          <w:tcPr>
            <w:tcW w:w="1275" w:type="dxa"/>
            <w:gridSpan w:val="2"/>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276"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552"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13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r>
      <w:tr w:rsidR="00153970" w:rsidRPr="00153970" w:rsidTr="00153970">
        <w:trPr>
          <w:trHeight w:val="57"/>
        </w:trPr>
        <w:tc>
          <w:tcPr>
            <w:tcW w:w="28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977" w:type="dxa"/>
            <w:shd w:val="clear" w:color="auto" w:fill="auto"/>
            <w:vAlign w:val="center"/>
          </w:tcPr>
          <w:p w:rsidR="00153970" w:rsidRPr="00153970" w:rsidRDefault="00153970" w:rsidP="004D1599">
            <w:pPr>
              <w:spacing w:line="360" w:lineRule="auto"/>
              <w:ind w:right="-432"/>
              <w:rPr>
                <w:rFonts w:ascii="Arial" w:eastAsia="Cambria" w:hAnsi="Arial"/>
                <w:sz w:val="16"/>
                <w:lang w:eastAsia="en-US"/>
              </w:rPr>
            </w:pPr>
            <w:r w:rsidRPr="00153970">
              <w:rPr>
                <w:rFonts w:ascii="Arial" w:eastAsia="Cambria" w:hAnsi="Arial"/>
                <w:sz w:val="16"/>
                <w:lang w:eastAsia="en-US"/>
              </w:rPr>
              <w:t>Abitibi-Témiscamingue 2</w:t>
            </w:r>
            <w:r>
              <w:rPr>
                <w:rFonts w:ascii="Arial" w:eastAsia="Cambria" w:hAnsi="Arial"/>
                <w:sz w:val="16"/>
                <w:lang w:eastAsia="en-US"/>
              </w:rPr>
              <w:t>015</w:t>
            </w:r>
            <w:r w:rsidR="004D1599">
              <w:rPr>
                <w:rFonts w:ascii="Arial" w:eastAsia="Cambria" w:hAnsi="Arial"/>
                <w:sz w:val="16"/>
                <w:lang w:eastAsia="en-US"/>
              </w:rPr>
              <w:t xml:space="preserve"> (Val d’Or)</w:t>
            </w:r>
            <w:r w:rsidRPr="00153970">
              <w:rPr>
                <w:rFonts w:ascii="Arial" w:eastAsia="Cambria" w:hAnsi="Arial"/>
                <w:sz w:val="16"/>
                <w:lang w:eastAsia="en-US"/>
              </w:rPr>
              <w:t>)</w:t>
            </w:r>
          </w:p>
        </w:tc>
        <w:tc>
          <w:tcPr>
            <w:tcW w:w="1275" w:type="dxa"/>
            <w:gridSpan w:val="2"/>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276"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2552"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c>
          <w:tcPr>
            <w:tcW w:w="1134" w:type="dxa"/>
            <w:shd w:val="clear" w:color="auto" w:fill="auto"/>
          </w:tcPr>
          <w:p w:rsidR="00153970" w:rsidRPr="00153970" w:rsidRDefault="00153970" w:rsidP="00153970">
            <w:pPr>
              <w:spacing w:line="360" w:lineRule="auto"/>
              <w:ind w:right="-432"/>
              <w:rPr>
                <w:rFonts w:ascii="Arial" w:eastAsia="Cambria" w:hAnsi="Arial"/>
                <w:sz w:val="18"/>
                <w:lang w:eastAsia="en-US"/>
              </w:rPr>
            </w:pPr>
          </w:p>
        </w:tc>
      </w:tr>
      <w:tr w:rsidR="00153970" w:rsidRPr="00153970" w:rsidTr="00153970">
        <w:trPr>
          <w:trHeight w:val="57"/>
        </w:trPr>
        <w:tc>
          <w:tcPr>
            <w:tcW w:w="284" w:type="dxa"/>
            <w:shd w:val="clear" w:color="auto" w:fill="auto"/>
          </w:tcPr>
          <w:p w:rsidR="00153970" w:rsidRPr="00153970" w:rsidRDefault="00153970" w:rsidP="00153970">
            <w:pPr>
              <w:ind w:right="-431"/>
              <w:rPr>
                <w:rFonts w:ascii="Arial" w:eastAsia="Cambria" w:hAnsi="Arial"/>
                <w:sz w:val="18"/>
                <w:lang w:eastAsia="en-US"/>
              </w:rPr>
            </w:pPr>
          </w:p>
        </w:tc>
        <w:tc>
          <w:tcPr>
            <w:tcW w:w="2977" w:type="dxa"/>
            <w:shd w:val="clear" w:color="auto" w:fill="auto"/>
            <w:vAlign w:val="center"/>
          </w:tcPr>
          <w:p w:rsidR="00153970" w:rsidRPr="00153970" w:rsidRDefault="00153970" w:rsidP="00153970">
            <w:pPr>
              <w:ind w:right="-431"/>
              <w:rPr>
                <w:rFonts w:ascii="Arial" w:eastAsia="Cambria" w:hAnsi="Arial"/>
                <w:sz w:val="16"/>
                <w:lang w:eastAsia="en-US"/>
              </w:rPr>
            </w:pPr>
            <w:r w:rsidRPr="00153970">
              <w:rPr>
                <w:rFonts w:ascii="Arial" w:eastAsia="Cambria" w:hAnsi="Arial"/>
                <w:sz w:val="16"/>
                <w:lang w:eastAsia="en-US"/>
              </w:rPr>
              <w:t>Prime (participation aux 9 salons)</w:t>
            </w:r>
          </w:p>
        </w:tc>
        <w:tc>
          <w:tcPr>
            <w:tcW w:w="1275" w:type="dxa"/>
            <w:gridSpan w:val="2"/>
            <w:shd w:val="clear" w:color="auto" w:fill="auto"/>
          </w:tcPr>
          <w:p w:rsidR="00153970" w:rsidRPr="00153970" w:rsidRDefault="00153970" w:rsidP="00153970">
            <w:pPr>
              <w:ind w:right="-431"/>
              <w:rPr>
                <w:rFonts w:ascii="Arial" w:eastAsia="Cambria" w:hAnsi="Arial"/>
                <w:sz w:val="18"/>
                <w:lang w:eastAsia="en-US"/>
              </w:rPr>
            </w:pPr>
          </w:p>
        </w:tc>
        <w:tc>
          <w:tcPr>
            <w:tcW w:w="1276" w:type="dxa"/>
            <w:shd w:val="clear" w:color="auto" w:fill="auto"/>
          </w:tcPr>
          <w:p w:rsidR="00153970" w:rsidRPr="00153970" w:rsidRDefault="00153970" w:rsidP="00153970">
            <w:pPr>
              <w:ind w:right="-431"/>
              <w:rPr>
                <w:rFonts w:ascii="Arial" w:eastAsia="Cambria" w:hAnsi="Arial"/>
                <w:sz w:val="18"/>
                <w:lang w:eastAsia="en-US"/>
              </w:rPr>
            </w:pPr>
          </w:p>
        </w:tc>
        <w:tc>
          <w:tcPr>
            <w:tcW w:w="2552" w:type="dxa"/>
            <w:shd w:val="clear" w:color="auto" w:fill="auto"/>
          </w:tcPr>
          <w:p w:rsidR="00153970" w:rsidRPr="00153970" w:rsidRDefault="00153970" w:rsidP="00153970">
            <w:pPr>
              <w:ind w:right="-431"/>
              <w:rPr>
                <w:rFonts w:ascii="Arial" w:eastAsia="Cambria" w:hAnsi="Arial"/>
                <w:sz w:val="18"/>
                <w:lang w:eastAsia="en-US"/>
              </w:rPr>
            </w:pPr>
          </w:p>
        </w:tc>
        <w:tc>
          <w:tcPr>
            <w:tcW w:w="1134" w:type="dxa"/>
            <w:shd w:val="clear" w:color="auto" w:fill="auto"/>
          </w:tcPr>
          <w:p w:rsidR="00153970" w:rsidRPr="00153970" w:rsidRDefault="00153970" w:rsidP="00153970">
            <w:pPr>
              <w:ind w:right="-431"/>
              <w:rPr>
                <w:rFonts w:ascii="Arial" w:eastAsia="Cambria" w:hAnsi="Arial"/>
                <w:sz w:val="18"/>
                <w:lang w:eastAsia="en-US"/>
              </w:rPr>
            </w:pPr>
          </w:p>
        </w:tc>
      </w:tr>
      <w:tr w:rsidR="00153970" w:rsidRPr="00153970" w:rsidTr="00153970">
        <w:tc>
          <w:tcPr>
            <w:tcW w:w="284" w:type="dxa"/>
            <w:shd w:val="clear" w:color="auto" w:fill="auto"/>
          </w:tcPr>
          <w:p w:rsidR="00153970" w:rsidRPr="00153970" w:rsidRDefault="00153970" w:rsidP="00153970">
            <w:pPr>
              <w:ind w:right="-431"/>
              <w:rPr>
                <w:rFonts w:ascii="Arial" w:eastAsia="Cambria" w:hAnsi="Arial"/>
                <w:b/>
                <w:sz w:val="18"/>
                <w:lang w:eastAsia="en-US"/>
              </w:rPr>
            </w:pPr>
          </w:p>
        </w:tc>
        <w:tc>
          <w:tcPr>
            <w:tcW w:w="2977" w:type="dxa"/>
            <w:shd w:val="clear" w:color="auto" w:fill="auto"/>
          </w:tcPr>
          <w:p w:rsidR="00153970" w:rsidRPr="00153970" w:rsidRDefault="00153970" w:rsidP="00153970">
            <w:pPr>
              <w:ind w:right="-431"/>
              <w:rPr>
                <w:rFonts w:ascii="Arial" w:eastAsia="Cambria" w:hAnsi="Arial"/>
                <w:b/>
                <w:sz w:val="16"/>
                <w:lang w:eastAsia="en-US"/>
              </w:rPr>
            </w:pPr>
            <w:r w:rsidRPr="00153970">
              <w:rPr>
                <w:rFonts w:ascii="Arial" w:eastAsia="Cambria" w:hAnsi="Arial"/>
                <w:b/>
                <w:sz w:val="16"/>
                <w:lang w:eastAsia="en-US"/>
              </w:rPr>
              <w:t xml:space="preserve">Total </w:t>
            </w:r>
          </w:p>
        </w:tc>
        <w:tc>
          <w:tcPr>
            <w:tcW w:w="1275" w:type="dxa"/>
            <w:gridSpan w:val="2"/>
            <w:shd w:val="clear" w:color="auto" w:fill="auto"/>
          </w:tcPr>
          <w:p w:rsidR="00153970" w:rsidRPr="00153970" w:rsidRDefault="00153970" w:rsidP="00153970">
            <w:pPr>
              <w:ind w:right="-431"/>
              <w:rPr>
                <w:rFonts w:ascii="Arial" w:eastAsia="Cambria" w:hAnsi="Arial"/>
                <w:sz w:val="18"/>
                <w:lang w:eastAsia="en-US"/>
              </w:rPr>
            </w:pPr>
          </w:p>
        </w:tc>
        <w:tc>
          <w:tcPr>
            <w:tcW w:w="1276" w:type="dxa"/>
            <w:shd w:val="clear" w:color="auto" w:fill="auto"/>
          </w:tcPr>
          <w:p w:rsidR="00153970" w:rsidRPr="00153970" w:rsidRDefault="00153970" w:rsidP="00153970">
            <w:pPr>
              <w:ind w:right="-431"/>
              <w:rPr>
                <w:rFonts w:ascii="Arial" w:eastAsia="Cambria" w:hAnsi="Arial"/>
                <w:sz w:val="18"/>
                <w:lang w:eastAsia="en-US"/>
              </w:rPr>
            </w:pPr>
          </w:p>
        </w:tc>
        <w:tc>
          <w:tcPr>
            <w:tcW w:w="2552" w:type="dxa"/>
            <w:shd w:val="clear" w:color="auto" w:fill="auto"/>
          </w:tcPr>
          <w:p w:rsidR="00153970" w:rsidRPr="00153970" w:rsidRDefault="00153970" w:rsidP="00153970">
            <w:pPr>
              <w:ind w:right="-431"/>
              <w:rPr>
                <w:rFonts w:ascii="Arial" w:eastAsia="Cambria" w:hAnsi="Arial"/>
                <w:sz w:val="18"/>
                <w:lang w:eastAsia="en-US"/>
              </w:rPr>
            </w:pPr>
          </w:p>
        </w:tc>
        <w:tc>
          <w:tcPr>
            <w:tcW w:w="1134" w:type="dxa"/>
            <w:shd w:val="clear" w:color="auto" w:fill="auto"/>
          </w:tcPr>
          <w:p w:rsidR="00153970" w:rsidRPr="00153970" w:rsidRDefault="00153970" w:rsidP="00153970">
            <w:pPr>
              <w:ind w:right="-431"/>
              <w:rPr>
                <w:rFonts w:ascii="Arial" w:eastAsia="Cambria" w:hAnsi="Arial"/>
                <w:sz w:val="18"/>
                <w:lang w:eastAsia="en-US"/>
              </w:rPr>
            </w:pPr>
          </w:p>
        </w:tc>
      </w:tr>
    </w:tbl>
    <w:p w:rsidR="00153970" w:rsidRPr="00153970" w:rsidRDefault="00153970" w:rsidP="00153970">
      <w:pPr>
        <w:spacing w:after="200"/>
        <w:ind w:right="-432"/>
        <w:rPr>
          <w:rFonts w:ascii="Arial" w:eastAsia="Cambria" w:hAnsi="Arial"/>
          <w:sz w:val="16"/>
          <w:lang w:val="en-CA" w:eastAsia="en-US"/>
        </w:rPr>
      </w:pPr>
      <w:r w:rsidRPr="00153970">
        <w:rPr>
          <w:rFonts w:ascii="Arial" w:eastAsia="Cambria" w:hAnsi="Arial"/>
          <w:sz w:val="20"/>
          <w:lang w:eastAsia="en-US"/>
        </w:rPr>
        <w:t xml:space="preserve">Pour connaître les modalités du volet 4, consultez le programme. </w:t>
      </w:r>
      <w:hyperlink r:id="rId8" w:history="1">
        <w:r w:rsidRPr="00153970">
          <w:rPr>
            <w:rFonts w:ascii="Arial" w:eastAsia="Cambria" w:hAnsi="Arial"/>
            <w:color w:val="0000FF"/>
            <w:sz w:val="16"/>
            <w:lang w:val="en-CA" w:eastAsia="en-US"/>
          </w:rPr>
          <w:t>www.sodec.gouv.qc.ca/fr/programme/route/livre</w:t>
        </w:r>
      </w:hyperlink>
    </w:p>
    <w:p w:rsidR="00153970" w:rsidRPr="00517703" w:rsidRDefault="00153970" w:rsidP="00153970">
      <w:pPr>
        <w:spacing w:after="200"/>
        <w:ind w:right="6"/>
        <w:rPr>
          <w:rFonts w:ascii="Arial" w:eastAsia="Cambria" w:hAnsi="Arial"/>
          <w:sz w:val="20"/>
          <w:lang w:val="en-CA" w:eastAsia="en-US"/>
        </w:rPr>
      </w:pPr>
      <w:r w:rsidRPr="00517703">
        <w:rPr>
          <w:rFonts w:ascii="Arial" w:eastAsia="Cambria" w:hAnsi="Arial"/>
          <w:sz w:val="20"/>
          <w:lang w:val="en-CA" w:eastAsia="en-US"/>
        </w:rPr>
        <w:t>Signature : ______________________________________________    Date :   _____________________</w:t>
      </w:r>
    </w:p>
    <w:p w:rsidR="00153970" w:rsidRPr="00153970" w:rsidRDefault="00153970" w:rsidP="00153970">
      <w:pPr>
        <w:ind w:right="-431"/>
        <w:jc w:val="center"/>
        <w:rPr>
          <w:rFonts w:ascii="Arial" w:eastAsia="Cambria" w:hAnsi="Arial"/>
          <w:sz w:val="20"/>
          <w:lang w:eastAsia="en-US"/>
        </w:rPr>
      </w:pPr>
      <w:r w:rsidRPr="00153970">
        <w:rPr>
          <w:rFonts w:ascii="Arial" w:eastAsia="Cambria" w:hAnsi="Arial"/>
          <w:sz w:val="20"/>
          <w:lang w:eastAsia="en-US"/>
        </w:rPr>
        <w:t xml:space="preserve">Dans tous les cas, ce formulaire doit être retourné </w:t>
      </w:r>
      <w:r>
        <w:rPr>
          <w:rFonts w:ascii="Arial" w:eastAsia="Cambria" w:hAnsi="Arial"/>
          <w:b/>
          <w:sz w:val="20"/>
          <w:lang w:eastAsia="en-US"/>
        </w:rPr>
        <w:t>AVANT LE 30 mai 2014</w:t>
      </w:r>
      <w:r w:rsidRPr="00153970">
        <w:rPr>
          <w:rFonts w:ascii="Arial" w:eastAsia="Cambria" w:hAnsi="Arial"/>
          <w:b/>
          <w:sz w:val="20"/>
          <w:lang w:eastAsia="en-US"/>
        </w:rPr>
        <w:t xml:space="preserve"> à</w:t>
      </w:r>
      <w:r w:rsidRPr="00153970">
        <w:rPr>
          <w:rFonts w:ascii="Arial" w:eastAsia="Cambria" w:hAnsi="Arial"/>
          <w:sz w:val="20"/>
          <w:lang w:eastAsia="en-US"/>
        </w:rPr>
        <w:t> :</w:t>
      </w:r>
    </w:p>
    <w:p w:rsidR="00153970" w:rsidRPr="00153970" w:rsidRDefault="00153970" w:rsidP="00153970">
      <w:pPr>
        <w:ind w:right="-431"/>
        <w:jc w:val="center"/>
        <w:rPr>
          <w:rFonts w:ascii="Arial" w:eastAsia="Cambria" w:hAnsi="Arial"/>
          <w:b/>
          <w:sz w:val="20"/>
          <w:lang w:eastAsia="en-US"/>
        </w:rPr>
      </w:pPr>
      <w:r w:rsidRPr="00153970">
        <w:rPr>
          <w:rFonts w:ascii="Arial" w:eastAsia="Cambria" w:hAnsi="Arial"/>
          <w:b/>
          <w:sz w:val="20"/>
          <w:lang w:eastAsia="en-US"/>
        </w:rPr>
        <w:t>AQSL – Association québécoise des salons du livre *</w:t>
      </w:r>
    </w:p>
    <w:p w:rsidR="00153970" w:rsidRPr="00153970" w:rsidRDefault="00153970" w:rsidP="00153970">
      <w:pPr>
        <w:ind w:right="-431"/>
        <w:jc w:val="center"/>
        <w:rPr>
          <w:rFonts w:ascii="Arial" w:eastAsia="Cambria" w:hAnsi="Arial"/>
          <w:sz w:val="20"/>
          <w:lang w:eastAsia="en-US"/>
        </w:rPr>
      </w:pPr>
      <w:r w:rsidRPr="00153970">
        <w:rPr>
          <w:rFonts w:ascii="Arial" w:eastAsia="Cambria" w:hAnsi="Arial"/>
          <w:sz w:val="20"/>
          <w:lang w:eastAsia="en-US"/>
        </w:rPr>
        <w:t>60, rue Saint-Antoine, bureau 100 Trois-Rivières (Québec)  G9A 0C4</w:t>
      </w:r>
    </w:p>
    <w:p w:rsidR="00153970" w:rsidRPr="00153970" w:rsidRDefault="00153970" w:rsidP="00153970">
      <w:pPr>
        <w:ind w:right="-431"/>
        <w:jc w:val="center"/>
        <w:rPr>
          <w:rFonts w:ascii="Arial" w:eastAsia="Cambria" w:hAnsi="Arial"/>
          <w:sz w:val="20"/>
          <w:lang w:eastAsia="en-US"/>
        </w:rPr>
      </w:pPr>
      <w:r w:rsidRPr="00153970">
        <w:rPr>
          <w:rFonts w:ascii="Arial" w:eastAsia="Cambria" w:hAnsi="Arial"/>
          <w:sz w:val="20"/>
          <w:lang w:eastAsia="en-US"/>
        </w:rPr>
        <w:t xml:space="preserve">Téléphone : (418) 548-5886 Courriel : </w:t>
      </w:r>
      <w:hyperlink r:id="rId9" w:history="1">
        <w:r w:rsidRPr="00153970">
          <w:rPr>
            <w:rFonts w:ascii="Arial" w:eastAsia="Cambria" w:hAnsi="Arial"/>
            <w:color w:val="0000FF"/>
            <w:sz w:val="20"/>
            <w:lang w:eastAsia="en-US"/>
          </w:rPr>
          <w:t>paeaqsl@videotron.ca</w:t>
        </w:r>
      </w:hyperlink>
      <w:r w:rsidRPr="00153970">
        <w:rPr>
          <w:rFonts w:ascii="Arial" w:eastAsia="Cambria" w:hAnsi="Arial"/>
          <w:sz w:val="20"/>
          <w:lang w:eastAsia="en-US"/>
        </w:rPr>
        <w:t xml:space="preserve">    </w:t>
      </w:r>
      <w:hyperlink r:id="rId10" w:history="1">
        <w:r w:rsidRPr="00153970">
          <w:rPr>
            <w:rFonts w:ascii="Arial" w:eastAsia="Cambria" w:hAnsi="Arial"/>
            <w:color w:val="0000FF"/>
            <w:sz w:val="20"/>
            <w:lang w:eastAsia="en-US"/>
          </w:rPr>
          <w:t>www.aqsl.ca</w:t>
        </w:r>
      </w:hyperlink>
    </w:p>
    <w:p w:rsidR="00A93BDB" w:rsidRPr="00153970" w:rsidRDefault="00153970" w:rsidP="00153970">
      <w:pPr>
        <w:ind w:right="-432"/>
        <w:jc w:val="center"/>
        <w:rPr>
          <w:rFonts w:ascii="Arial" w:eastAsia="Cambria" w:hAnsi="Arial"/>
          <w:sz w:val="18"/>
          <w:lang w:eastAsia="en-US"/>
        </w:rPr>
      </w:pPr>
      <w:r w:rsidRPr="00153970">
        <w:rPr>
          <w:rFonts w:ascii="Arial" w:eastAsia="Cambria" w:hAnsi="Arial"/>
          <w:sz w:val="18"/>
          <w:lang w:eastAsia="en-US"/>
        </w:rPr>
        <w:t>* Organisme mandaté par la SODEC pour administrer le programme</w:t>
      </w:r>
    </w:p>
    <w:sectPr w:rsidR="00A93BDB" w:rsidRPr="00153970" w:rsidSect="00460670">
      <w:pgSz w:w="12240" w:h="15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160"/>
    <w:multiLevelType w:val="hybridMultilevel"/>
    <w:tmpl w:val="5F966A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70"/>
    <w:rsid w:val="00153970"/>
    <w:rsid w:val="004517AA"/>
    <w:rsid w:val="004D1599"/>
    <w:rsid w:val="00517703"/>
    <w:rsid w:val="00A93BDB"/>
    <w:rsid w:val="00DD57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517703"/>
    <w:rPr>
      <w:rFonts w:ascii="Tahoma" w:hAnsi="Tahoma" w:cs="Tahoma"/>
      <w:sz w:val="16"/>
      <w:szCs w:val="16"/>
    </w:rPr>
  </w:style>
  <w:style w:type="character" w:customStyle="1" w:styleId="TextedebullesCar">
    <w:name w:val="Texte de bulles Car"/>
    <w:basedOn w:val="Policepardfaut"/>
    <w:link w:val="Textedebulles"/>
    <w:rsid w:val="00517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517703"/>
    <w:rPr>
      <w:rFonts w:ascii="Tahoma" w:hAnsi="Tahoma" w:cs="Tahoma"/>
      <w:sz w:val="16"/>
      <w:szCs w:val="16"/>
    </w:rPr>
  </w:style>
  <w:style w:type="character" w:customStyle="1" w:styleId="TextedebullesCar">
    <w:name w:val="Texte de bulles Car"/>
    <w:basedOn w:val="Policepardfaut"/>
    <w:link w:val="Textedebulles"/>
    <w:rsid w:val="00517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fr/programme/route/livre" TargetMode="External"/><Relationship Id="rId3" Type="http://schemas.microsoft.com/office/2007/relationships/stylesWithEffects" Target="stylesWithEffects.xml"/><Relationship Id="rId7" Type="http://schemas.openxmlformats.org/officeDocument/2006/relationships/hyperlink" Target="http://www.aqs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qsl.ca" TargetMode="External"/><Relationship Id="rId4" Type="http://schemas.openxmlformats.org/officeDocument/2006/relationships/settings" Target="settings.xml"/><Relationship Id="rId9" Type="http://schemas.openxmlformats.org/officeDocument/2006/relationships/hyperlink" Target="mailto:paeaqsl@videotro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336</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Dubé, Louis</dc:creator>
  <cp:lastModifiedBy>Dubé, Louis</cp:lastModifiedBy>
  <cp:revision>2</cp:revision>
  <cp:lastPrinted>2014-05-15T13:45:00Z</cp:lastPrinted>
  <dcterms:created xsi:type="dcterms:W3CDTF">2014-03-17T15:23:00Z</dcterms:created>
  <dcterms:modified xsi:type="dcterms:W3CDTF">2014-05-15T13:50:00Z</dcterms:modified>
</cp:coreProperties>
</file>