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0" w:rsidRPr="00153970" w:rsidRDefault="00153970" w:rsidP="00153970">
      <w:pPr>
        <w:spacing w:after="200"/>
        <w:jc w:val="right"/>
        <w:rPr>
          <w:rFonts w:ascii="Arial" w:eastAsia="Cambria" w:hAnsi="Arial"/>
          <w:sz w:val="20"/>
          <w:lang w:eastAsia="en-US"/>
        </w:rPr>
      </w:pPr>
      <w:r>
        <w:rPr>
          <w:rFonts w:ascii="Arial" w:eastAsia="Cambria" w:hAnsi="Arial"/>
          <w:b/>
          <w:noProof/>
          <w:sz w:val="2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-10160</wp:posOffset>
            </wp:positionH>
            <wp:positionV relativeFrom="page">
              <wp:posOffset>81280</wp:posOffset>
            </wp:positionV>
            <wp:extent cx="7720965" cy="1600200"/>
            <wp:effectExtent l="0" t="0" r="0" b="0"/>
            <wp:wrapNone/>
            <wp:docPr id="1" name="Image 1" descr="SODEC_Template_Livre_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ODEC_Template_Livre_Gener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9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970">
        <w:rPr>
          <w:rFonts w:ascii="Arial" w:eastAsia="Cambria" w:hAnsi="Arial"/>
          <w:b/>
          <w:sz w:val="20"/>
          <w:lang w:eastAsia="en-US"/>
        </w:rPr>
        <w:t>FORMULAIRE</w:t>
      </w:r>
    </w:p>
    <w:p w:rsidR="00153970" w:rsidRPr="00153970" w:rsidRDefault="00153970" w:rsidP="00153970">
      <w:pPr>
        <w:tabs>
          <w:tab w:val="left" w:pos="8640"/>
        </w:tabs>
        <w:jc w:val="right"/>
        <w:rPr>
          <w:rFonts w:ascii="Arial" w:hAnsi="Arial" w:cs="Arial"/>
          <w:b/>
          <w:sz w:val="20"/>
          <w:szCs w:val="20"/>
        </w:rPr>
      </w:pPr>
      <w:r w:rsidRPr="00153970">
        <w:rPr>
          <w:rFonts w:ascii="Arial" w:hAnsi="Arial" w:cs="Arial"/>
          <w:b/>
          <w:sz w:val="20"/>
          <w:szCs w:val="20"/>
        </w:rPr>
        <w:t>Inscription aux salons du livre</w:t>
      </w:r>
    </w:p>
    <w:p w:rsidR="00153970" w:rsidRPr="00153970" w:rsidRDefault="00153970" w:rsidP="00153970">
      <w:pPr>
        <w:tabs>
          <w:tab w:val="center" w:pos="4702"/>
          <w:tab w:val="right" w:pos="9404"/>
        </w:tabs>
        <w:jc w:val="right"/>
        <w:rPr>
          <w:rFonts w:ascii="Arial" w:hAnsi="Arial"/>
          <w:b/>
          <w:sz w:val="20"/>
          <w:szCs w:val="20"/>
        </w:rPr>
      </w:pPr>
    </w:p>
    <w:p w:rsidR="00153970" w:rsidRPr="00153970" w:rsidRDefault="00153970" w:rsidP="00153970">
      <w:pPr>
        <w:tabs>
          <w:tab w:val="center" w:pos="4702"/>
          <w:tab w:val="right" w:pos="9404"/>
        </w:tabs>
        <w:jc w:val="center"/>
        <w:rPr>
          <w:rFonts w:ascii="Arial" w:hAnsi="Arial"/>
          <w:b/>
          <w:sz w:val="20"/>
          <w:szCs w:val="20"/>
        </w:rPr>
      </w:pPr>
      <w:r w:rsidRPr="00153970">
        <w:rPr>
          <w:rFonts w:ascii="Arial" w:hAnsi="Arial"/>
          <w:b/>
          <w:sz w:val="20"/>
          <w:szCs w:val="20"/>
        </w:rPr>
        <w:t>Programme d’aide aux entreprises du livre et de l’édition spécialisée</w:t>
      </w:r>
    </w:p>
    <w:p w:rsidR="00153970" w:rsidRPr="00153970" w:rsidRDefault="00153970" w:rsidP="00153970">
      <w:pPr>
        <w:pBdr>
          <w:bottom w:val="single" w:sz="4" w:space="1" w:color="auto"/>
        </w:pBdr>
        <w:spacing w:after="200"/>
        <w:jc w:val="center"/>
        <w:rPr>
          <w:rFonts w:ascii="Arial" w:eastAsia="Cambria" w:hAnsi="Arial"/>
          <w:b/>
          <w:sz w:val="20"/>
          <w:lang w:eastAsia="en-US"/>
        </w:rPr>
      </w:pPr>
      <w:r w:rsidRPr="00153970">
        <w:rPr>
          <w:rFonts w:ascii="Arial" w:eastAsia="Cambria" w:hAnsi="Arial"/>
          <w:b/>
          <w:sz w:val="20"/>
          <w:lang w:eastAsia="en-US"/>
        </w:rPr>
        <w:t>Volet 4 – Participation aux salons du livre</w:t>
      </w:r>
    </w:p>
    <w:p w:rsidR="00962CE5" w:rsidRDefault="00153970" w:rsidP="00962CE5">
      <w:pPr>
        <w:spacing w:after="200"/>
        <w:jc w:val="center"/>
        <w:rPr>
          <w:rFonts w:ascii="Arial" w:eastAsia="Cambria" w:hAnsi="Arial"/>
          <w:b/>
          <w:color w:val="000000"/>
          <w:sz w:val="22"/>
          <w:lang w:eastAsia="en-US"/>
        </w:rPr>
      </w:pPr>
      <w:r w:rsidRPr="00153970">
        <w:rPr>
          <w:rFonts w:ascii="Arial" w:eastAsia="Cambria" w:hAnsi="Arial"/>
          <w:b/>
          <w:sz w:val="22"/>
          <w:lang w:eastAsia="en-US"/>
        </w:rPr>
        <w:t xml:space="preserve">Formulaire d’inscription </w:t>
      </w:r>
      <w:r w:rsidR="00962CE5">
        <w:rPr>
          <w:rFonts w:ascii="Arial" w:eastAsia="Cambria" w:hAnsi="Arial"/>
          <w:b/>
          <w:color w:val="000000"/>
          <w:sz w:val="22"/>
          <w:lang w:eastAsia="en-US"/>
        </w:rPr>
        <w:t>2015-2016</w:t>
      </w:r>
    </w:p>
    <w:p w:rsidR="00153970" w:rsidRPr="00153970" w:rsidRDefault="00153970" w:rsidP="00153970">
      <w:pPr>
        <w:spacing w:after="200"/>
        <w:jc w:val="center"/>
        <w:rPr>
          <w:rFonts w:ascii="Arial" w:eastAsia="Cambria" w:hAnsi="Arial"/>
          <w:b/>
          <w:color w:val="000000"/>
          <w:sz w:val="22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Nom de la maison d’édition : _____________________________________________________________</w:t>
      </w:r>
    </w:p>
    <w:p w:rsidR="00153970" w:rsidRPr="00153970" w:rsidRDefault="00153970" w:rsidP="00153970">
      <w:pPr>
        <w:spacing w:after="200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Nom du demandeur : ___________________________________________________________________</w:t>
      </w:r>
    </w:p>
    <w:p w:rsidR="00153970" w:rsidRPr="00153970" w:rsidRDefault="00153970" w:rsidP="00153970">
      <w:pPr>
        <w:spacing w:after="200"/>
        <w:ind w:right="-174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Adresse : _________________________  Ville : ______________________ Code postal : ____________</w:t>
      </w:r>
    </w:p>
    <w:p w:rsidR="00153970" w:rsidRPr="00153970" w:rsidRDefault="00153970" w:rsidP="00153970">
      <w:pPr>
        <w:spacing w:after="200"/>
        <w:ind w:right="-174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Téléphone : ______________ Télécopieur : ______________ Courriel : ___________________________</w:t>
      </w:r>
    </w:p>
    <w:p w:rsidR="00153970" w:rsidRPr="00153970" w:rsidRDefault="00153970" w:rsidP="00153970">
      <w:pPr>
        <w:spacing w:after="200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Nom de votre distributeur au Canada: ______________________________________________________</w:t>
      </w:r>
    </w:p>
    <w:p w:rsidR="00153970" w:rsidRPr="00153970" w:rsidRDefault="00153970" w:rsidP="00153970">
      <w:pPr>
        <w:ind w:right="6"/>
        <w:jc w:val="both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Dans le cadre du programme d’aide aux éditeurs agréés pour leur participation aux salons du livre au Québec, je m’engage formellement à respecter les conditions d’admissibilité de ce programme et à participer à tous les salons ci-après indiqués. Je m’engage également à faire parvenir à la SODEC, le rapport d’évaluation dûment complété dans les 15 jours suivant la tenue de chacun de ces salons. </w:t>
      </w:r>
    </w:p>
    <w:p w:rsidR="00153970" w:rsidRPr="00153970" w:rsidRDefault="00153970" w:rsidP="00153970">
      <w:pPr>
        <w:ind w:right="6"/>
        <w:jc w:val="both"/>
        <w:rPr>
          <w:rFonts w:ascii="Arial" w:eastAsia="Cambria" w:hAnsi="Arial"/>
          <w:sz w:val="16"/>
          <w:lang w:eastAsia="en-US"/>
        </w:rPr>
      </w:pPr>
    </w:p>
    <w:p w:rsidR="00153970" w:rsidRPr="00153970" w:rsidRDefault="00153970" w:rsidP="00153970">
      <w:pPr>
        <w:numPr>
          <w:ilvl w:val="0"/>
          <w:numId w:val="1"/>
        </w:numPr>
        <w:spacing w:after="200"/>
        <w:ind w:right="6"/>
        <w:contextualSpacing/>
        <w:jc w:val="both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Cochez à quels salons vous participer</w:t>
      </w:r>
      <w:r w:rsidR="00962CE5">
        <w:rPr>
          <w:rFonts w:ascii="Arial" w:eastAsia="Cambria" w:hAnsi="Arial"/>
          <w:sz w:val="20"/>
          <w:lang w:eastAsia="en-US"/>
        </w:rPr>
        <w:t xml:space="preserve">ez en </w:t>
      </w:r>
      <w:r w:rsidR="00962CE5" w:rsidRPr="00962CE5">
        <w:rPr>
          <w:rFonts w:ascii="Arial" w:eastAsia="Cambria" w:hAnsi="Arial"/>
          <w:b/>
          <w:sz w:val="20"/>
          <w:lang w:eastAsia="en-US"/>
        </w:rPr>
        <w:t>2015-2016</w:t>
      </w:r>
      <w:r w:rsidRPr="00153970">
        <w:rPr>
          <w:rFonts w:ascii="Arial" w:eastAsia="Cambria" w:hAnsi="Arial"/>
          <w:sz w:val="20"/>
          <w:lang w:eastAsia="en-US"/>
        </w:rPr>
        <w:t xml:space="preserve"> </w:t>
      </w:r>
      <w:r w:rsidRPr="00153970">
        <w:rPr>
          <w:rFonts w:ascii="Arial" w:eastAsia="Cambria" w:hAnsi="Arial"/>
          <w:sz w:val="18"/>
          <w:lang w:eastAsia="en-US"/>
        </w:rPr>
        <w:t xml:space="preserve">(calendrier salons à </w:t>
      </w:r>
      <w:hyperlink r:id="rId7" w:history="1">
        <w:r w:rsidRPr="00153970">
          <w:rPr>
            <w:rFonts w:ascii="Arial" w:eastAsia="Cambria" w:hAnsi="Arial"/>
            <w:color w:val="0000FF"/>
            <w:sz w:val="18"/>
            <w:lang w:eastAsia="en-US"/>
          </w:rPr>
          <w:t>www.aqsl.org/</w:t>
        </w:r>
      </w:hyperlink>
      <w:r w:rsidRPr="00153970">
        <w:rPr>
          <w:rFonts w:ascii="Arial" w:eastAsia="Cambria" w:hAnsi="Arial"/>
          <w:sz w:val="18"/>
          <w:lang w:eastAsia="en-US"/>
        </w:rPr>
        <w:t>)</w:t>
      </w:r>
    </w:p>
    <w:p w:rsidR="00153970" w:rsidRPr="00153970" w:rsidRDefault="00153970" w:rsidP="00153970">
      <w:pPr>
        <w:numPr>
          <w:ilvl w:val="0"/>
          <w:numId w:val="1"/>
        </w:numPr>
        <w:spacing w:after="200"/>
        <w:ind w:right="6"/>
        <w:contextualSpacing/>
        <w:jc w:val="both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Pour chaque salon coché, vous devez préciser si vous y participez vous-mêmes comme exposant </w:t>
      </w:r>
      <w:r w:rsidRPr="00962CE5">
        <w:rPr>
          <w:rFonts w:ascii="Arial" w:eastAsia="Cambria" w:hAnsi="Arial"/>
          <w:b/>
          <w:sz w:val="20"/>
          <w:lang w:eastAsia="en-US"/>
        </w:rPr>
        <w:t>OU</w:t>
      </w:r>
      <w:r w:rsidRPr="00153970">
        <w:rPr>
          <w:rFonts w:ascii="Arial" w:eastAsia="Cambria" w:hAnsi="Arial"/>
          <w:sz w:val="20"/>
          <w:lang w:eastAsia="en-US"/>
        </w:rPr>
        <w:t xml:space="preserve"> sous l’égide de votre distributeur (dans ce cas, le nom de votre maison d’édition doit obligatoirement apparaître sur le fronton d’identification du stand occupé chez votre distributeur).</w:t>
      </w:r>
    </w:p>
    <w:p w:rsidR="00153970" w:rsidRPr="00153970" w:rsidRDefault="00153970" w:rsidP="00153970">
      <w:pPr>
        <w:numPr>
          <w:ilvl w:val="0"/>
          <w:numId w:val="1"/>
        </w:numPr>
        <w:spacing w:after="200"/>
        <w:ind w:right="6"/>
        <w:contextualSpacing/>
        <w:jc w:val="both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Si votre distributeur vous représente, précisez les noms et prénoms du représentant et/ou de l’auteur qui représente votre maison d’édition à ce salon.  À noter que les frais de déplacement et de séjour de votre représentant sont à la charge de la maison d’édition.</w:t>
      </w:r>
    </w:p>
    <w:p w:rsidR="00153970" w:rsidRPr="00153970" w:rsidRDefault="00153970" w:rsidP="00153970">
      <w:pPr>
        <w:ind w:left="720" w:right="6"/>
        <w:contextualSpacing/>
        <w:jc w:val="both"/>
        <w:rPr>
          <w:rFonts w:ascii="Arial" w:eastAsia="Cambria" w:hAnsi="Arial"/>
          <w:sz w:val="16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141"/>
        <w:gridCol w:w="1134"/>
        <w:gridCol w:w="1276"/>
        <w:gridCol w:w="2552"/>
        <w:gridCol w:w="1134"/>
      </w:tblGrid>
      <w:tr w:rsidR="00153970" w:rsidRPr="00153970" w:rsidTr="00153970"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b/>
                <w:sz w:val="18"/>
                <w:lang w:eastAsia="en-US"/>
              </w:rPr>
            </w:pPr>
            <w:r w:rsidRPr="00153970">
              <w:rPr>
                <w:rFonts w:ascii="Arial" w:eastAsia="Cambria" w:hAnsi="Arial"/>
                <w:b/>
                <w:sz w:val="18"/>
                <w:lang w:eastAsia="en-US"/>
              </w:rPr>
              <w:sym w:font="Wingdings" w:char="F0FC"/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53970" w:rsidRPr="00153970" w:rsidRDefault="00153970" w:rsidP="00153970">
            <w:pPr>
              <w:ind w:right="-70"/>
              <w:jc w:val="center"/>
              <w:rPr>
                <w:rFonts w:ascii="Arial" w:eastAsia="Cambria" w:hAnsi="Arial"/>
                <w:b/>
                <w:sz w:val="18"/>
                <w:lang w:eastAsia="en-US"/>
              </w:rPr>
            </w:pPr>
            <w:r w:rsidRPr="00153970">
              <w:rPr>
                <w:rFonts w:ascii="Arial" w:eastAsia="Cambria" w:hAnsi="Arial"/>
                <w:b/>
                <w:sz w:val="18"/>
                <w:lang w:eastAsia="en-US"/>
              </w:rPr>
              <w:t>Salon</w:t>
            </w: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keepNext/>
              <w:ind w:left="-70" w:right="-70"/>
              <w:jc w:val="center"/>
              <w:outlineLvl w:val="1"/>
              <w:rPr>
                <w:rFonts w:ascii="Arial" w:hAnsi="Arial"/>
                <w:b/>
                <w:sz w:val="18"/>
                <w:szCs w:val="20"/>
              </w:rPr>
            </w:pPr>
            <w:r w:rsidRPr="00153970">
              <w:rPr>
                <w:rFonts w:ascii="Arial" w:hAnsi="Arial"/>
                <w:sz w:val="18"/>
                <w:szCs w:val="20"/>
              </w:rPr>
              <w:sym w:font="Wingdings" w:char="F0FC"/>
            </w:r>
            <w:r w:rsidRPr="00153970">
              <w:rPr>
                <w:rFonts w:ascii="Arial" w:hAnsi="Arial"/>
                <w:b/>
                <w:sz w:val="18"/>
                <w:szCs w:val="20"/>
              </w:rPr>
              <w:t>Nous-mêmes</w:t>
            </w: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keepNext/>
              <w:ind w:right="-70"/>
              <w:outlineLvl w:val="2"/>
              <w:rPr>
                <w:rFonts w:ascii="Arial" w:hAnsi="Arial"/>
                <w:b/>
                <w:sz w:val="18"/>
                <w:szCs w:val="20"/>
              </w:rPr>
            </w:pPr>
            <w:r w:rsidRPr="00153970">
              <w:rPr>
                <w:rFonts w:ascii="Arial" w:hAnsi="Arial"/>
                <w:sz w:val="18"/>
                <w:szCs w:val="20"/>
              </w:rPr>
              <w:sym w:font="Wingdings" w:char="F0FC"/>
            </w:r>
            <w:r w:rsidRPr="00153970">
              <w:rPr>
                <w:rFonts w:ascii="Arial" w:hAnsi="Arial"/>
                <w:b/>
                <w:sz w:val="18"/>
                <w:szCs w:val="20"/>
              </w:rPr>
              <w:t>Distributeur</w:t>
            </w: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keepNext/>
              <w:ind w:left="-70" w:right="-93"/>
              <w:jc w:val="center"/>
              <w:outlineLvl w:val="2"/>
              <w:rPr>
                <w:rFonts w:ascii="Arial" w:hAnsi="Arial"/>
                <w:b/>
                <w:sz w:val="18"/>
                <w:szCs w:val="20"/>
              </w:rPr>
            </w:pPr>
            <w:r w:rsidRPr="00153970">
              <w:rPr>
                <w:rFonts w:ascii="Arial" w:hAnsi="Arial"/>
                <w:b/>
                <w:sz w:val="18"/>
                <w:szCs w:val="20"/>
              </w:rPr>
              <w:t>Représentant et /ou auteur</w:t>
            </w: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keepNext/>
              <w:ind w:right="-70"/>
              <w:outlineLvl w:val="2"/>
              <w:rPr>
                <w:rFonts w:ascii="Arial" w:hAnsi="Arial"/>
                <w:b/>
                <w:sz w:val="18"/>
                <w:szCs w:val="20"/>
              </w:rPr>
            </w:pPr>
            <w:r w:rsidRPr="00153970">
              <w:rPr>
                <w:rFonts w:ascii="Arial" w:hAnsi="Arial"/>
                <w:b/>
                <w:sz w:val="18"/>
                <w:szCs w:val="20"/>
              </w:rPr>
              <w:t>Subvention</w:t>
            </w: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517703" w:rsidP="00153970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proofErr w:type="spellStart"/>
            <w:r>
              <w:rPr>
                <w:rFonts w:ascii="Arial" w:eastAsia="Cambria" w:hAnsi="Arial"/>
                <w:sz w:val="16"/>
                <w:lang w:eastAsia="en-US"/>
              </w:rPr>
              <w:t>Sag</w:t>
            </w:r>
            <w:proofErr w:type="spellEnd"/>
            <w:r>
              <w:rPr>
                <w:rFonts w:ascii="Arial" w:eastAsia="Cambria" w:hAnsi="Arial"/>
                <w:sz w:val="16"/>
                <w:lang w:eastAsia="en-US"/>
              </w:rPr>
              <w:t>.-Lac-Saint-Jean 201</w:t>
            </w:r>
            <w:r w:rsidR="00962CE5">
              <w:rPr>
                <w:rFonts w:ascii="Arial" w:eastAsia="Cambria" w:hAnsi="Arial"/>
                <w:sz w:val="16"/>
                <w:lang w:eastAsia="en-US"/>
              </w:rPr>
              <w:t>5</w:t>
            </w:r>
            <w:r w:rsidR="00153970" w:rsidRPr="00153970">
              <w:rPr>
                <w:rFonts w:ascii="Arial" w:eastAsia="Cambria" w:hAnsi="Arial"/>
                <w:sz w:val="16"/>
                <w:lang w:eastAsia="en-US"/>
              </w:rPr>
              <w:t xml:space="preserve"> (Saguenay)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153970" w:rsidP="00962CE5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Estrie 201</w:t>
            </w:r>
            <w:r w:rsidR="00962CE5">
              <w:rPr>
                <w:rFonts w:ascii="Arial" w:eastAsia="Cambria" w:hAnsi="Arial"/>
                <w:sz w:val="16"/>
                <w:lang w:eastAsia="en-US"/>
              </w:rPr>
              <w:t>5</w:t>
            </w:r>
            <w:r w:rsidRPr="00153970">
              <w:rPr>
                <w:rFonts w:ascii="Arial" w:eastAsia="Cambria" w:hAnsi="Arial"/>
                <w:sz w:val="16"/>
                <w:lang w:eastAsia="en-US"/>
              </w:rPr>
              <w:t xml:space="preserve"> (Sherbrooke)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153970" w:rsidP="00962CE5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Rimouski 201</w:t>
            </w:r>
            <w:r w:rsidR="00962CE5">
              <w:rPr>
                <w:rFonts w:ascii="Arial" w:eastAsia="Cambria" w:hAnsi="Arial"/>
                <w:sz w:val="16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153970" w:rsidP="00962CE5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Montréal 201</w:t>
            </w:r>
            <w:r w:rsidR="00962CE5">
              <w:rPr>
                <w:rFonts w:ascii="Arial" w:eastAsia="Cambria" w:hAnsi="Arial"/>
                <w:sz w:val="16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153970" w:rsidP="00962CE5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Outaouais 201</w:t>
            </w:r>
            <w:r w:rsidR="00962CE5">
              <w:rPr>
                <w:rFonts w:ascii="Arial" w:eastAsia="Cambria" w:hAnsi="Arial"/>
                <w:sz w:val="16"/>
                <w:lang w:eastAsia="en-US"/>
              </w:rPr>
              <w:t>6</w:t>
            </w:r>
            <w:r w:rsidRPr="00153970">
              <w:rPr>
                <w:rFonts w:ascii="Arial" w:eastAsia="Cambria" w:hAnsi="Arial"/>
                <w:sz w:val="16"/>
                <w:lang w:eastAsia="en-US"/>
              </w:rPr>
              <w:t xml:space="preserve"> (Gatineau)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153970" w:rsidP="00962CE5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Trois-Rivières 201</w:t>
            </w:r>
            <w:r w:rsidR="00962CE5">
              <w:rPr>
                <w:rFonts w:ascii="Arial" w:eastAsia="Cambria" w:hAnsi="Arial"/>
                <w:sz w:val="16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153970" w:rsidP="00962CE5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Québec 201</w:t>
            </w:r>
            <w:r w:rsidR="00962CE5">
              <w:rPr>
                <w:rFonts w:ascii="Arial" w:eastAsia="Cambria" w:hAnsi="Arial"/>
                <w:sz w:val="16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153970" w:rsidP="00962CE5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Côte-Nord 201</w:t>
            </w:r>
            <w:r w:rsidR="00962CE5">
              <w:rPr>
                <w:rFonts w:ascii="Arial" w:eastAsia="Cambria" w:hAnsi="Arial"/>
                <w:sz w:val="16"/>
                <w:lang w:eastAsia="en-US"/>
              </w:rPr>
              <w:t>6</w:t>
            </w:r>
            <w:r>
              <w:rPr>
                <w:rFonts w:ascii="Arial" w:eastAsia="Cambria" w:hAnsi="Arial"/>
                <w:sz w:val="16"/>
                <w:lang w:eastAsia="en-US"/>
              </w:rPr>
              <w:t xml:space="preserve"> </w:t>
            </w:r>
            <w:r w:rsidRPr="00153970">
              <w:rPr>
                <w:rFonts w:ascii="Arial" w:eastAsia="Cambria" w:hAnsi="Arial"/>
                <w:sz w:val="16"/>
                <w:lang w:eastAsia="en-US"/>
              </w:rPr>
              <w:t xml:space="preserve"> (Sept-Îles)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153970" w:rsidP="00962CE5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Abitibi-Témiscamingue 2</w:t>
            </w:r>
            <w:r>
              <w:rPr>
                <w:rFonts w:ascii="Arial" w:eastAsia="Cambria" w:hAnsi="Arial"/>
                <w:sz w:val="16"/>
                <w:lang w:eastAsia="en-US"/>
              </w:rPr>
              <w:t>01</w:t>
            </w:r>
            <w:r w:rsidR="00962CE5">
              <w:rPr>
                <w:rFonts w:ascii="Arial" w:eastAsia="Cambria" w:hAnsi="Arial"/>
                <w:sz w:val="16"/>
                <w:lang w:eastAsia="en-US"/>
              </w:rPr>
              <w:t>6 (Ville-Marie</w:t>
            </w:r>
            <w:r w:rsidR="004D1599">
              <w:rPr>
                <w:rFonts w:ascii="Arial" w:eastAsia="Cambria" w:hAnsi="Arial"/>
                <w:sz w:val="16"/>
                <w:lang w:eastAsia="en-US"/>
              </w:rPr>
              <w:t>)</w:t>
            </w:r>
            <w:r w:rsidRPr="00153970">
              <w:rPr>
                <w:rFonts w:ascii="Arial" w:eastAsia="Cambria" w:hAnsi="Arial"/>
                <w:sz w:val="16"/>
                <w:lang w:eastAsia="en-US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rPr>
          <w:trHeight w:val="57"/>
        </w:trPr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Prime (participation aux 9 salons)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153970" w:rsidRPr="00153970" w:rsidTr="00153970">
        <w:tc>
          <w:tcPr>
            <w:tcW w:w="284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b/>
                <w:sz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b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b/>
                <w:sz w:val="16"/>
                <w:lang w:eastAsia="en-US"/>
              </w:rPr>
              <w:t xml:space="preserve">Total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3970" w:rsidRPr="00153970" w:rsidRDefault="00153970" w:rsidP="00153970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</w:tbl>
    <w:p w:rsidR="00153970" w:rsidRPr="00153970" w:rsidRDefault="00153970" w:rsidP="00153970">
      <w:pPr>
        <w:spacing w:after="200"/>
        <w:ind w:right="-432"/>
        <w:rPr>
          <w:rFonts w:ascii="Arial" w:eastAsia="Cambria" w:hAnsi="Arial"/>
          <w:sz w:val="16"/>
          <w:lang w:val="en-CA"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Pour connaître les modalités du volet 4, consultez le programme. </w:t>
      </w:r>
      <w:hyperlink r:id="rId8" w:history="1">
        <w:r w:rsidRPr="00153970">
          <w:rPr>
            <w:rFonts w:ascii="Arial" w:eastAsia="Cambria" w:hAnsi="Arial"/>
            <w:color w:val="0000FF"/>
            <w:sz w:val="16"/>
            <w:lang w:val="en-CA" w:eastAsia="en-US"/>
          </w:rPr>
          <w:t>www.sodec.gouv.qc.ca/fr/programme/route/livre</w:t>
        </w:r>
      </w:hyperlink>
    </w:p>
    <w:p w:rsidR="00153970" w:rsidRPr="00517703" w:rsidRDefault="00153970" w:rsidP="00153970">
      <w:pPr>
        <w:spacing w:after="200"/>
        <w:ind w:right="6"/>
        <w:rPr>
          <w:rFonts w:ascii="Arial" w:eastAsia="Cambria" w:hAnsi="Arial"/>
          <w:sz w:val="20"/>
          <w:lang w:val="en-CA" w:eastAsia="en-US"/>
        </w:rPr>
      </w:pPr>
      <w:r w:rsidRPr="00517703">
        <w:rPr>
          <w:rFonts w:ascii="Arial" w:eastAsia="Cambria" w:hAnsi="Arial"/>
          <w:sz w:val="20"/>
          <w:lang w:val="en-CA" w:eastAsia="en-US"/>
        </w:rPr>
        <w:t>Signature : ______________________________________________    Date :   _____________________</w:t>
      </w:r>
    </w:p>
    <w:p w:rsidR="00153970" w:rsidRPr="00153970" w:rsidRDefault="00153970" w:rsidP="00153970">
      <w:pPr>
        <w:ind w:right="-431"/>
        <w:jc w:val="center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Dans tous les cas, ce formulaire doit être retourné </w:t>
      </w:r>
      <w:r w:rsidR="00962CE5">
        <w:rPr>
          <w:rFonts w:ascii="Arial" w:eastAsia="Cambria" w:hAnsi="Arial"/>
          <w:b/>
          <w:sz w:val="20"/>
          <w:lang w:eastAsia="en-US"/>
        </w:rPr>
        <w:t>AVANT LE 29 mai 2015</w:t>
      </w:r>
      <w:bookmarkStart w:id="0" w:name="_GoBack"/>
      <w:bookmarkEnd w:id="0"/>
      <w:r w:rsidRPr="00153970">
        <w:rPr>
          <w:rFonts w:ascii="Arial" w:eastAsia="Cambria" w:hAnsi="Arial"/>
          <w:b/>
          <w:sz w:val="20"/>
          <w:lang w:eastAsia="en-US"/>
        </w:rPr>
        <w:t xml:space="preserve"> à</w:t>
      </w:r>
      <w:r w:rsidRPr="00153970">
        <w:rPr>
          <w:rFonts w:ascii="Arial" w:eastAsia="Cambria" w:hAnsi="Arial"/>
          <w:sz w:val="20"/>
          <w:lang w:eastAsia="en-US"/>
        </w:rPr>
        <w:t> :</w:t>
      </w:r>
    </w:p>
    <w:p w:rsidR="00153970" w:rsidRPr="00153970" w:rsidRDefault="00153970" w:rsidP="00153970">
      <w:pPr>
        <w:ind w:right="-431"/>
        <w:jc w:val="center"/>
        <w:rPr>
          <w:rFonts w:ascii="Arial" w:eastAsia="Cambria" w:hAnsi="Arial"/>
          <w:b/>
          <w:sz w:val="20"/>
          <w:lang w:eastAsia="en-US"/>
        </w:rPr>
      </w:pPr>
      <w:r w:rsidRPr="00153970">
        <w:rPr>
          <w:rFonts w:ascii="Arial" w:eastAsia="Cambria" w:hAnsi="Arial"/>
          <w:b/>
          <w:sz w:val="20"/>
          <w:lang w:eastAsia="en-US"/>
        </w:rPr>
        <w:t>AQSL – Association québécoise des salons du livre *</w:t>
      </w:r>
    </w:p>
    <w:p w:rsidR="00153970" w:rsidRPr="00153970" w:rsidRDefault="00153970" w:rsidP="00153970">
      <w:pPr>
        <w:ind w:right="-431"/>
        <w:jc w:val="center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60, rue Saint-Antoine, bureau 100 Trois-Rivières (Québec)  G9A 0C4</w:t>
      </w:r>
    </w:p>
    <w:p w:rsidR="00153970" w:rsidRPr="00153970" w:rsidRDefault="00153970" w:rsidP="00153970">
      <w:pPr>
        <w:ind w:right="-431"/>
        <w:jc w:val="center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Téléphone : (418) 548-5886 Courriel : </w:t>
      </w:r>
      <w:hyperlink r:id="rId9" w:history="1">
        <w:r w:rsidRPr="00153970">
          <w:rPr>
            <w:rFonts w:ascii="Arial" w:eastAsia="Cambria" w:hAnsi="Arial"/>
            <w:color w:val="0000FF"/>
            <w:sz w:val="20"/>
            <w:lang w:eastAsia="en-US"/>
          </w:rPr>
          <w:t>paeaqsl@videotron.ca</w:t>
        </w:r>
      </w:hyperlink>
      <w:r w:rsidRPr="00153970">
        <w:rPr>
          <w:rFonts w:ascii="Arial" w:eastAsia="Cambria" w:hAnsi="Arial"/>
          <w:sz w:val="20"/>
          <w:lang w:eastAsia="en-US"/>
        </w:rPr>
        <w:t xml:space="preserve">    </w:t>
      </w:r>
      <w:hyperlink r:id="rId10" w:history="1">
        <w:r w:rsidRPr="00153970">
          <w:rPr>
            <w:rFonts w:ascii="Arial" w:eastAsia="Cambria" w:hAnsi="Arial"/>
            <w:color w:val="0000FF"/>
            <w:sz w:val="20"/>
            <w:lang w:eastAsia="en-US"/>
          </w:rPr>
          <w:t>www.aqsl.ca</w:t>
        </w:r>
      </w:hyperlink>
    </w:p>
    <w:p w:rsidR="00A93BDB" w:rsidRPr="00153970" w:rsidRDefault="00153970" w:rsidP="00153970">
      <w:pPr>
        <w:ind w:right="-432"/>
        <w:jc w:val="center"/>
        <w:rPr>
          <w:rFonts w:ascii="Arial" w:eastAsia="Cambria" w:hAnsi="Arial"/>
          <w:sz w:val="18"/>
          <w:lang w:eastAsia="en-US"/>
        </w:rPr>
      </w:pPr>
      <w:r w:rsidRPr="00153970">
        <w:rPr>
          <w:rFonts w:ascii="Arial" w:eastAsia="Cambria" w:hAnsi="Arial"/>
          <w:sz w:val="18"/>
          <w:lang w:eastAsia="en-US"/>
        </w:rPr>
        <w:t>* Organisme mandaté par la SODEC pour administrer le programme</w:t>
      </w:r>
    </w:p>
    <w:sectPr w:rsidR="00A93BDB" w:rsidRPr="00153970" w:rsidSect="00460670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160"/>
    <w:multiLevelType w:val="hybridMultilevel"/>
    <w:tmpl w:val="5F966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70"/>
    <w:rsid w:val="00153970"/>
    <w:rsid w:val="004517AA"/>
    <w:rsid w:val="004D1599"/>
    <w:rsid w:val="00517703"/>
    <w:rsid w:val="00962CE5"/>
    <w:rsid w:val="00A93BDB"/>
    <w:rsid w:val="00D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177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177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c.gouv.qc.ca/fr/programme/route/liv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qs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qs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eaqsl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Dubé, Louis</dc:creator>
  <cp:lastModifiedBy>Dubé, Louis</cp:lastModifiedBy>
  <cp:revision>2</cp:revision>
  <cp:lastPrinted>2015-04-07T14:50:00Z</cp:lastPrinted>
  <dcterms:created xsi:type="dcterms:W3CDTF">2015-04-07T14:52:00Z</dcterms:created>
  <dcterms:modified xsi:type="dcterms:W3CDTF">2015-04-07T14:52:00Z</dcterms:modified>
</cp:coreProperties>
</file>